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1" w:rsidRPr="00DF7FB1" w:rsidRDefault="00DF7FB1" w:rsidP="00DF7FB1">
      <w:pPr>
        <w:spacing w:line="540" w:lineRule="exact"/>
        <w:rPr>
          <w:rFonts w:ascii="黑体" w:eastAsia="黑体" w:hAnsi="黑体" w:cs="仿宋_GB2312"/>
          <w:sz w:val="32"/>
          <w:szCs w:val="32"/>
        </w:rPr>
      </w:pPr>
      <w:r w:rsidRPr="00DF7FB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F7FB1" w:rsidRDefault="00DF7FB1" w:rsidP="00DF7FB1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456B9B">
        <w:rPr>
          <w:rFonts w:ascii="黑体" w:eastAsia="黑体" w:hAnsi="黑体"/>
          <w:color w:val="000000"/>
          <w:sz w:val="36"/>
          <w:szCs w:val="36"/>
        </w:rPr>
        <w:t>2</w:t>
      </w:r>
      <w:r>
        <w:rPr>
          <w:rFonts w:ascii="黑体" w:eastAsia="黑体" w:hAnsi="黑体" w:hint="eastAsia"/>
          <w:color w:val="000000"/>
          <w:sz w:val="36"/>
          <w:szCs w:val="36"/>
        </w:rPr>
        <w:t>020</w:t>
      </w:r>
      <w:r w:rsidRPr="00456B9B">
        <w:rPr>
          <w:rFonts w:ascii="黑体" w:eastAsia="黑体" w:hAnsi="黑体" w:hint="eastAsia"/>
          <w:color w:val="000000"/>
          <w:sz w:val="36"/>
          <w:szCs w:val="36"/>
        </w:rPr>
        <w:t>年修订绿色食品标准</w:t>
      </w:r>
      <w:r>
        <w:rPr>
          <w:rFonts w:ascii="黑体" w:eastAsia="黑体" w:hAnsi="黑体" w:hint="eastAsia"/>
          <w:color w:val="000000"/>
          <w:sz w:val="36"/>
          <w:szCs w:val="36"/>
        </w:rPr>
        <w:t>名单</w:t>
      </w:r>
    </w:p>
    <w:p w:rsidR="00DF7FB1" w:rsidRPr="00456B9B" w:rsidRDefault="00DF7FB1" w:rsidP="00DF7FB1">
      <w:pPr>
        <w:spacing w:line="4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tbl>
      <w:tblPr>
        <w:tblW w:w="4735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6756"/>
      </w:tblGrid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项目名称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柑橘类水果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白酒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方便主食品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食用糖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小麦及小麦粉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粟米及粟米粉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  豆类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  蟹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食品馅料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  鱼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笋及笋制品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  蛋与蛋制品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  禽肉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熟粉及熟米制糕点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谷物类罐头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生面食、米粉制品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绿色食品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烘炒食品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水果、蔬菜脆片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调味油</w:t>
            </w:r>
          </w:p>
        </w:tc>
      </w:tr>
      <w:tr w:rsidR="00DF7FB1" w:rsidRPr="00DF7FB1" w:rsidTr="00DF7FB1">
        <w:trPr>
          <w:cantSplit/>
          <w:trHeight w:hRule="exact" w:val="567"/>
          <w:jc w:val="center"/>
        </w:trPr>
        <w:tc>
          <w:tcPr>
            <w:tcW w:w="814" w:type="pct"/>
            <w:vAlign w:val="center"/>
          </w:tcPr>
          <w:p w:rsidR="00DF7FB1" w:rsidRPr="00DF7FB1" w:rsidRDefault="00DF7FB1" w:rsidP="004A3A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186" w:type="pct"/>
            <w:vAlign w:val="center"/>
          </w:tcPr>
          <w:p w:rsidR="00DF7FB1" w:rsidRPr="00DF7FB1" w:rsidRDefault="00DF7FB1" w:rsidP="004A3A2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>绿色食品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F7FB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食用植物油</w:t>
            </w:r>
          </w:p>
        </w:tc>
      </w:tr>
    </w:tbl>
    <w:p w:rsidR="00B761A1" w:rsidRPr="0007763E" w:rsidRDefault="00B761A1" w:rsidP="002063B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761A1" w:rsidRPr="0007763E" w:rsidSect="00F44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60" w:rsidRDefault="000D3260" w:rsidP="00897154">
      <w:r>
        <w:separator/>
      </w:r>
    </w:p>
  </w:endnote>
  <w:endnote w:type="continuationSeparator" w:id="0">
    <w:p w:rsidR="000D3260" w:rsidRDefault="000D3260" w:rsidP="0089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</w:rPr>
      <w:id w:val="-1127493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763E" w:rsidRPr="00DF7FB1" w:rsidRDefault="000E0D4F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 w:rsidRPr="00451B9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7763E" w:rsidRPr="00451B9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51B9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16BB8" w:rsidRPr="00916BB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16BB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51B9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6" w:rsidRPr="0007763E" w:rsidRDefault="000D3260" w:rsidP="00D70043">
    <w:pPr>
      <w:pStyle w:val="a7"/>
      <w:ind w:right="720"/>
      <w:jc w:val="right"/>
      <w:rPr>
        <w:rFonts w:ascii="仿宋" w:eastAsia="仿宋" w:hAnsi="仿宋"/>
        <w:sz w:val="28"/>
        <w:szCs w:val="28"/>
      </w:rPr>
    </w:pPr>
    <w:sdt>
      <w:sdtPr>
        <w:id w:val="-376636159"/>
        <w:docPartObj>
          <w:docPartGallery w:val="Page Numbers (Bottom of Page)"/>
          <w:docPartUnique/>
        </w:docPartObj>
      </w:sdtPr>
      <w:sdtEndPr>
        <w:rPr>
          <w:rFonts w:ascii="仿宋" w:eastAsia="仿宋" w:hAnsi="仿宋"/>
          <w:sz w:val="28"/>
          <w:szCs w:val="28"/>
        </w:rPr>
      </w:sdtEndPr>
      <w:sdtContent>
        <w:r w:rsidR="000E0D4F" w:rsidRPr="0007763E">
          <w:rPr>
            <w:rFonts w:ascii="仿宋" w:eastAsia="仿宋" w:hAnsi="仿宋"/>
            <w:sz w:val="28"/>
            <w:szCs w:val="28"/>
          </w:rPr>
          <w:fldChar w:fldCharType="begin"/>
        </w:r>
        <w:r w:rsidR="005072B6" w:rsidRPr="0007763E">
          <w:rPr>
            <w:rFonts w:ascii="仿宋" w:eastAsia="仿宋" w:hAnsi="仿宋"/>
            <w:sz w:val="28"/>
            <w:szCs w:val="28"/>
          </w:rPr>
          <w:instrText>PAGE   \* MERGEFORMAT</w:instrText>
        </w:r>
        <w:r w:rsidR="000E0D4F" w:rsidRPr="0007763E">
          <w:rPr>
            <w:rFonts w:ascii="仿宋" w:eastAsia="仿宋" w:hAnsi="仿宋"/>
            <w:sz w:val="28"/>
            <w:szCs w:val="28"/>
          </w:rPr>
          <w:fldChar w:fldCharType="separate"/>
        </w:r>
        <w:r w:rsidR="00B345E0" w:rsidRPr="00B345E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345E0">
          <w:rPr>
            <w:rFonts w:ascii="仿宋" w:eastAsia="仿宋" w:hAnsi="仿宋"/>
            <w:noProof/>
            <w:sz w:val="28"/>
            <w:szCs w:val="28"/>
          </w:rPr>
          <w:t xml:space="preserve"> 3 -</w:t>
        </w:r>
        <w:r w:rsidR="000E0D4F" w:rsidRPr="0007763E">
          <w:rPr>
            <w:rFonts w:ascii="仿宋" w:eastAsia="仿宋" w:hAnsi="仿宋"/>
            <w:sz w:val="28"/>
            <w:szCs w:val="28"/>
          </w:rPr>
          <w:fldChar w:fldCharType="end"/>
        </w:r>
      </w:sdtContent>
    </w:sdt>
  </w:p>
  <w:p w:rsidR="005072B6" w:rsidRPr="005072B6" w:rsidRDefault="005072B6" w:rsidP="005072B6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60" w:rsidRDefault="000D3260" w:rsidP="00897154">
      <w:r>
        <w:separator/>
      </w:r>
    </w:p>
  </w:footnote>
  <w:footnote w:type="continuationSeparator" w:id="0">
    <w:p w:rsidR="000D3260" w:rsidRDefault="000D3260" w:rsidP="0089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6" w:rsidRDefault="005072B6" w:rsidP="005072B6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6" w:rsidRDefault="005072B6" w:rsidP="005072B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6" w:rsidRPr="005072B6" w:rsidRDefault="005072B6" w:rsidP="005072B6">
    <w:pPr>
      <w:pStyle w:val="a6"/>
      <w:pBdr>
        <w:bottom w:val="none" w:sz="0" w:space="0" w:color="auto"/>
      </w:pBdr>
      <w:ind w:right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A56"/>
    <w:multiLevelType w:val="hybridMultilevel"/>
    <w:tmpl w:val="4EDCA85C"/>
    <w:lvl w:ilvl="0" w:tplc="97FADE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A876C0"/>
    <w:multiLevelType w:val="multilevel"/>
    <w:tmpl w:val="92D6BCB2"/>
    <w:lvl w:ilvl="0">
      <w:start w:val="1"/>
      <w:numFmt w:val="japaneseCounting"/>
      <w:lvlText w:val="（%1）"/>
      <w:lvlJc w:val="left"/>
      <w:pPr>
        <w:ind w:left="4229" w:hanging="153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2">
    <w:nsid w:val="4F3C6DFE"/>
    <w:multiLevelType w:val="hybridMultilevel"/>
    <w:tmpl w:val="978EBF8E"/>
    <w:lvl w:ilvl="0" w:tplc="0D5E27B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E"/>
    <w:rsid w:val="00004ADB"/>
    <w:rsid w:val="00014EC8"/>
    <w:rsid w:val="0001616D"/>
    <w:rsid w:val="0002474F"/>
    <w:rsid w:val="0002629F"/>
    <w:rsid w:val="00036D30"/>
    <w:rsid w:val="000400E7"/>
    <w:rsid w:val="0004305B"/>
    <w:rsid w:val="000439EA"/>
    <w:rsid w:val="00043AE3"/>
    <w:rsid w:val="00047D28"/>
    <w:rsid w:val="0005000E"/>
    <w:rsid w:val="00050AB8"/>
    <w:rsid w:val="00070724"/>
    <w:rsid w:val="0007763E"/>
    <w:rsid w:val="00084AEF"/>
    <w:rsid w:val="000863B1"/>
    <w:rsid w:val="000918BD"/>
    <w:rsid w:val="00094310"/>
    <w:rsid w:val="000A3CA1"/>
    <w:rsid w:val="000B62B5"/>
    <w:rsid w:val="000C0D9E"/>
    <w:rsid w:val="000C432D"/>
    <w:rsid w:val="000C6A1B"/>
    <w:rsid w:val="000D3260"/>
    <w:rsid w:val="000D407B"/>
    <w:rsid w:val="000E0D4F"/>
    <w:rsid w:val="000E494B"/>
    <w:rsid w:val="000E5044"/>
    <w:rsid w:val="000E5F61"/>
    <w:rsid w:val="000E7D8F"/>
    <w:rsid w:val="000F40AE"/>
    <w:rsid w:val="000F4E1F"/>
    <w:rsid w:val="000F4F86"/>
    <w:rsid w:val="000F5495"/>
    <w:rsid w:val="0010381B"/>
    <w:rsid w:val="00106C5D"/>
    <w:rsid w:val="00110249"/>
    <w:rsid w:val="00114C19"/>
    <w:rsid w:val="0011591E"/>
    <w:rsid w:val="00116E06"/>
    <w:rsid w:val="001221D7"/>
    <w:rsid w:val="00122F04"/>
    <w:rsid w:val="001235CA"/>
    <w:rsid w:val="00125B2E"/>
    <w:rsid w:val="00126144"/>
    <w:rsid w:val="001263DC"/>
    <w:rsid w:val="00133583"/>
    <w:rsid w:val="0014712D"/>
    <w:rsid w:val="00150E2A"/>
    <w:rsid w:val="00152EDD"/>
    <w:rsid w:val="00154C4F"/>
    <w:rsid w:val="00157C2A"/>
    <w:rsid w:val="00165018"/>
    <w:rsid w:val="00166D30"/>
    <w:rsid w:val="00167449"/>
    <w:rsid w:val="0018414B"/>
    <w:rsid w:val="00185202"/>
    <w:rsid w:val="00191AF0"/>
    <w:rsid w:val="001B2054"/>
    <w:rsid w:val="001C0A6E"/>
    <w:rsid w:val="001D0AAD"/>
    <w:rsid w:val="001E2CB3"/>
    <w:rsid w:val="001E6636"/>
    <w:rsid w:val="001E7900"/>
    <w:rsid w:val="001E7A0E"/>
    <w:rsid w:val="001F1BCE"/>
    <w:rsid w:val="002063B6"/>
    <w:rsid w:val="00207243"/>
    <w:rsid w:val="00216CCC"/>
    <w:rsid w:val="00223547"/>
    <w:rsid w:val="0022355B"/>
    <w:rsid w:val="00230789"/>
    <w:rsid w:val="00230B64"/>
    <w:rsid w:val="00233BA1"/>
    <w:rsid w:val="00240370"/>
    <w:rsid w:val="00240A59"/>
    <w:rsid w:val="0024341F"/>
    <w:rsid w:val="0025289A"/>
    <w:rsid w:val="00252DD9"/>
    <w:rsid w:val="00263D52"/>
    <w:rsid w:val="002741ED"/>
    <w:rsid w:val="00276989"/>
    <w:rsid w:val="00276E05"/>
    <w:rsid w:val="00285A20"/>
    <w:rsid w:val="00285FBC"/>
    <w:rsid w:val="00286C57"/>
    <w:rsid w:val="00297D78"/>
    <w:rsid w:val="002A5684"/>
    <w:rsid w:val="002B02F5"/>
    <w:rsid w:val="002B25A0"/>
    <w:rsid w:val="002B78A0"/>
    <w:rsid w:val="002C48CC"/>
    <w:rsid w:val="002C54BB"/>
    <w:rsid w:val="002D216F"/>
    <w:rsid w:val="002D5ACF"/>
    <w:rsid w:val="002D71D2"/>
    <w:rsid w:val="002E390B"/>
    <w:rsid w:val="00305E0F"/>
    <w:rsid w:val="00310213"/>
    <w:rsid w:val="00310E41"/>
    <w:rsid w:val="00310F2C"/>
    <w:rsid w:val="00317BAF"/>
    <w:rsid w:val="00333626"/>
    <w:rsid w:val="00334B0B"/>
    <w:rsid w:val="00340791"/>
    <w:rsid w:val="0036294F"/>
    <w:rsid w:val="00370B50"/>
    <w:rsid w:val="0037189A"/>
    <w:rsid w:val="003867FC"/>
    <w:rsid w:val="00393C75"/>
    <w:rsid w:val="0039687F"/>
    <w:rsid w:val="00397BED"/>
    <w:rsid w:val="003A04DC"/>
    <w:rsid w:val="003A193F"/>
    <w:rsid w:val="003A3C4F"/>
    <w:rsid w:val="003A56B8"/>
    <w:rsid w:val="003B15B1"/>
    <w:rsid w:val="003B70CB"/>
    <w:rsid w:val="003D0C2C"/>
    <w:rsid w:val="003D7331"/>
    <w:rsid w:val="003E3E38"/>
    <w:rsid w:val="003F09ED"/>
    <w:rsid w:val="003F203D"/>
    <w:rsid w:val="003F436A"/>
    <w:rsid w:val="00402431"/>
    <w:rsid w:val="00414149"/>
    <w:rsid w:val="00416570"/>
    <w:rsid w:val="004240E6"/>
    <w:rsid w:val="00430E4F"/>
    <w:rsid w:val="0043133D"/>
    <w:rsid w:val="00441B79"/>
    <w:rsid w:val="004440C8"/>
    <w:rsid w:val="00444F73"/>
    <w:rsid w:val="00445312"/>
    <w:rsid w:val="004519A9"/>
    <w:rsid w:val="00451B94"/>
    <w:rsid w:val="00457B67"/>
    <w:rsid w:val="00457D32"/>
    <w:rsid w:val="004606A3"/>
    <w:rsid w:val="00464862"/>
    <w:rsid w:val="00473B9C"/>
    <w:rsid w:val="0048402F"/>
    <w:rsid w:val="00484699"/>
    <w:rsid w:val="004858C7"/>
    <w:rsid w:val="00490362"/>
    <w:rsid w:val="00491C33"/>
    <w:rsid w:val="00493069"/>
    <w:rsid w:val="00493782"/>
    <w:rsid w:val="00493F3C"/>
    <w:rsid w:val="0049556D"/>
    <w:rsid w:val="004967A0"/>
    <w:rsid w:val="004A10A3"/>
    <w:rsid w:val="004A2A45"/>
    <w:rsid w:val="004A681A"/>
    <w:rsid w:val="004B05F8"/>
    <w:rsid w:val="004B0989"/>
    <w:rsid w:val="004B1157"/>
    <w:rsid w:val="004C013C"/>
    <w:rsid w:val="004C1922"/>
    <w:rsid w:val="004C39C0"/>
    <w:rsid w:val="004C4378"/>
    <w:rsid w:val="004C4E37"/>
    <w:rsid w:val="004D040C"/>
    <w:rsid w:val="004D4712"/>
    <w:rsid w:val="004D5CA3"/>
    <w:rsid w:val="004D7092"/>
    <w:rsid w:val="004E0DC9"/>
    <w:rsid w:val="004E2A02"/>
    <w:rsid w:val="004E5723"/>
    <w:rsid w:val="004F2E0E"/>
    <w:rsid w:val="004F2F64"/>
    <w:rsid w:val="004F48A4"/>
    <w:rsid w:val="005072B6"/>
    <w:rsid w:val="0051054F"/>
    <w:rsid w:val="00510740"/>
    <w:rsid w:val="00511D2F"/>
    <w:rsid w:val="00512847"/>
    <w:rsid w:val="00515744"/>
    <w:rsid w:val="005338A4"/>
    <w:rsid w:val="00536034"/>
    <w:rsid w:val="00537904"/>
    <w:rsid w:val="00540C7F"/>
    <w:rsid w:val="00544194"/>
    <w:rsid w:val="00547333"/>
    <w:rsid w:val="00547F24"/>
    <w:rsid w:val="00554BA1"/>
    <w:rsid w:val="005556DC"/>
    <w:rsid w:val="005564DC"/>
    <w:rsid w:val="0056278B"/>
    <w:rsid w:val="0058149A"/>
    <w:rsid w:val="0058208B"/>
    <w:rsid w:val="00582D3E"/>
    <w:rsid w:val="0059040B"/>
    <w:rsid w:val="005911E1"/>
    <w:rsid w:val="00595260"/>
    <w:rsid w:val="00597199"/>
    <w:rsid w:val="005A4260"/>
    <w:rsid w:val="005A5A68"/>
    <w:rsid w:val="005A658F"/>
    <w:rsid w:val="005B52BB"/>
    <w:rsid w:val="005C4EDC"/>
    <w:rsid w:val="005C64FB"/>
    <w:rsid w:val="005D250E"/>
    <w:rsid w:val="005D2D79"/>
    <w:rsid w:val="005D2F43"/>
    <w:rsid w:val="005D6B24"/>
    <w:rsid w:val="005E180F"/>
    <w:rsid w:val="005F7B47"/>
    <w:rsid w:val="006040E5"/>
    <w:rsid w:val="00605B91"/>
    <w:rsid w:val="00611E27"/>
    <w:rsid w:val="006139DA"/>
    <w:rsid w:val="00614086"/>
    <w:rsid w:val="00616928"/>
    <w:rsid w:val="0062008C"/>
    <w:rsid w:val="00623055"/>
    <w:rsid w:val="00626407"/>
    <w:rsid w:val="00627352"/>
    <w:rsid w:val="0063082B"/>
    <w:rsid w:val="006309B2"/>
    <w:rsid w:val="006324DF"/>
    <w:rsid w:val="00644CAA"/>
    <w:rsid w:val="00646401"/>
    <w:rsid w:val="006477EA"/>
    <w:rsid w:val="0065295A"/>
    <w:rsid w:val="00654618"/>
    <w:rsid w:val="0065461C"/>
    <w:rsid w:val="006571DE"/>
    <w:rsid w:val="00660593"/>
    <w:rsid w:val="00661897"/>
    <w:rsid w:val="0066223F"/>
    <w:rsid w:val="006635AD"/>
    <w:rsid w:val="00663E62"/>
    <w:rsid w:val="00697EC1"/>
    <w:rsid w:val="006B388A"/>
    <w:rsid w:val="006C7187"/>
    <w:rsid w:val="006D31AC"/>
    <w:rsid w:val="006D5EC3"/>
    <w:rsid w:val="006E2D80"/>
    <w:rsid w:val="006E7A49"/>
    <w:rsid w:val="006F1A7D"/>
    <w:rsid w:val="006F4F5C"/>
    <w:rsid w:val="006F7721"/>
    <w:rsid w:val="006F7C5C"/>
    <w:rsid w:val="00710404"/>
    <w:rsid w:val="00710A48"/>
    <w:rsid w:val="00712639"/>
    <w:rsid w:val="007212E0"/>
    <w:rsid w:val="00722FD7"/>
    <w:rsid w:val="00724AAD"/>
    <w:rsid w:val="00727782"/>
    <w:rsid w:val="007425A0"/>
    <w:rsid w:val="00752605"/>
    <w:rsid w:val="007556B8"/>
    <w:rsid w:val="007568F6"/>
    <w:rsid w:val="0075727A"/>
    <w:rsid w:val="00757D2B"/>
    <w:rsid w:val="00764928"/>
    <w:rsid w:val="00765917"/>
    <w:rsid w:val="0076608D"/>
    <w:rsid w:val="007674BA"/>
    <w:rsid w:val="00767FCF"/>
    <w:rsid w:val="00772992"/>
    <w:rsid w:val="0077504D"/>
    <w:rsid w:val="00777354"/>
    <w:rsid w:val="00780458"/>
    <w:rsid w:val="00782699"/>
    <w:rsid w:val="00784454"/>
    <w:rsid w:val="007906EE"/>
    <w:rsid w:val="007960B8"/>
    <w:rsid w:val="00796870"/>
    <w:rsid w:val="007977D2"/>
    <w:rsid w:val="007A4A41"/>
    <w:rsid w:val="007A5A3B"/>
    <w:rsid w:val="007B166F"/>
    <w:rsid w:val="007B7C4A"/>
    <w:rsid w:val="007D2DB9"/>
    <w:rsid w:val="007E34F6"/>
    <w:rsid w:val="007E773D"/>
    <w:rsid w:val="007F3368"/>
    <w:rsid w:val="007F564C"/>
    <w:rsid w:val="007F7D74"/>
    <w:rsid w:val="00803F50"/>
    <w:rsid w:val="00813CC5"/>
    <w:rsid w:val="00820516"/>
    <w:rsid w:val="0082058E"/>
    <w:rsid w:val="00821763"/>
    <w:rsid w:val="00850764"/>
    <w:rsid w:val="00850B2B"/>
    <w:rsid w:val="00852CB6"/>
    <w:rsid w:val="00855C9C"/>
    <w:rsid w:val="0086140B"/>
    <w:rsid w:val="008644C8"/>
    <w:rsid w:val="0087050A"/>
    <w:rsid w:val="00871143"/>
    <w:rsid w:val="008766D3"/>
    <w:rsid w:val="008849DA"/>
    <w:rsid w:val="008866F0"/>
    <w:rsid w:val="00890925"/>
    <w:rsid w:val="008962BF"/>
    <w:rsid w:val="00897154"/>
    <w:rsid w:val="008A059D"/>
    <w:rsid w:val="008A1F60"/>
    <w:rsid w:val="008A499A"/>
    <w:rsid w:val="008B28D0"/>
    <w:rsid w:val="008B7046"/>
    <w:rsid w:val="008C20F2"/>
    <w:rsid w:val="008C477D"/>
    <w:rsid w:val="008C4788"/>
    <w:rsid w:val="008C63F8"/>
    <w:rsid w:val="008D013B"/>
    <w:rsid w:val="008D1254"/>
    <w:rsid w:val="008D1E8E"/>
    <w:rsid w:val="008D6435"/>
    <w:rsid w:val="008D7606"/>
    <w:rsid w:val="008E7AF7"/>
    <w:rsid w:val="008F2311"/>
    <w:rsid w:val="0090112D"/>
    <w:rsid w:val="00910A3E"/>
    <w:rsid w:val="0091293B"/>
    <w:rsid w:val="009157E0"/>
    <w:rsid w:val="00916BB8"/>
    <w:rsid w:val="00926A60"/>
    <w:rsid w:val="00937DFF"/>
    <w:rsid w:val="00943648"/>
    <w:rsid w:val="00944F5C"/>
    <w:rsid w:val="0095100E"/>
    <w:rsid w:val="009601CB"/>
    <w:rsid w:val="0096048F"/>
    <w:rsid w:val="00960F6D"/>
    <w:rsid w:val="00971BBE"/>
    <w:rsid w:val="009725A4"/>
    <w:rsid w:val="0097495B"/>
    <w:rsid w:val="0097631E"/>
    <w:rsid w:val="00976B32"/>
    <w:rsid w:val="00981CC5"/>
    <w:rsid w:val="009847ED"/>
    <w:rsid w:val="009858A2"/>
    <w:rsid w:val="00987423"/>
    <w:rsid w:val="009A5E5B"/>
    <w:rsid w:val="009A68E3"/>
    <w:rsid w:val="009A70D1"/>
    <w:rsid w:val="009B0066"/>
    <w:rsid w:val="009B2E49"/>
    <w:rsid w:val="009B7629"/>
    <w:rsid w:val="009B79E0"/>
    <w:rsid w:val="009D082B"/>
    <w:rsid w:val="009D6A89"/>
    <w:rsid w:val="009E09D9"/>
    <w:rsid w:val="009E16B4"/>
    <w:rsid w:val="009E26A7"/>
    <w:rsid w:val="009E42F8"/>
    <w:rsid w:val="009F0DF2"/>
    <w:rsid w:val="009F0E2B"/>
    <w:rsid w:val="009F4DEB"/>
    <w:rsid w:val="009F5CC1"/>
    <w:rsid w:val="00A10CF5"/>
    <w:rsid w:val="00A136D8"/>
    <w:rsid w:val="00A14872"/>
    <w:rsid w:val="00A279FD"/>
    <w:rsid w:val="00A314B5"/>
    <w:rsid w:val="00A342BE"/>
    <w:rsid w:val="00A36F57"/>
    <w:rsid w:val="00A40D84"/>
    <w:rsid w:val="00A42C4B"/>
    <w:rsid w:val="00A66951"/>
    <w:rsid w:val="00A6787C"/>
    <w:rsid w:val="00A70B04"/>
    <w:rsid w:val="00A731E3"/>
    <w:rsid w:val="00A73792"/>
    <w:rsid w:val="00A940AC"/>
    <w:rsid w:val="00A96F26"/>
    <w:rsid w:val="00AA441D"/>
    <w:rsid w:val="00AB1EFF"/>
    <w:rsid w:val="00AB2BFA"/>
    <w:rsid w:val="00AB2F14"/>
    <w:rsid w:val="00AB7D4E"/>
    <w:rsid w:val="00AD0C60"/>
    <w:rsid w:val="00AD4DFB"/>
    <w:rsid w:val="00AD55E8"/>
    <w:rsid w:val="00AE2841"/>
    <w:rsid w:val="00AE2D5C"/>
    <w:rsid w:val="00AE7674"/>
    <w:rsid w:val="00AF2EA7"/>
    <w:rsid w:val="00AF7A3A"/>
    <w:rsid w:val="00B02161"/>
    <w:rsid w:val="00B06BE3"/>
    <w:rsid w:val="00B12E6E"/>
    <w:rsid w:val="00B16CB5"/>
    <w:rsid w:val="00B17682"/>
    <w:rsid w:val="00B213F7"/>
    <w:rsid w:val="00B21F71"/>
    <w:rsid w:val="00B31C3E"/>
    <w:rsid w:val="00B345E0"/>
    <w:rsid w:val="00B37F37"/>
    <w:rsid w:val="00B55049"/>
    <w:rsid w:val="00B61ADF"/>
    <w:rsid w:val="00B61DF1"/>
    <w:rsid w:val="00B67166"/>
    <w:rsid w:val="00B761A1"/>
    <w:rsid w:val="00B76903"/>
    <w:rsid w:val="00B77611"/>
    <w:rsid w:val="00B81C5C"/>
    <w:rsid w:val="00B81DFA"/>
    <w:rsid w:val="00B8202A"/>
    <w:rsid w:val="00B8551C"/>
    <w:rsid w:val="00B87A67"/>
    <w:rsid w:val="00B94479"/>
    <w:rsid w:val="00B95794"/>
    <w:rsid w:val="00B97957"/>
    <w:rsid w:val="00BA6CDB"/>
    <w:rsid w:val="00BA6F25"/>
    <w:rsid w:val="00BC021E"/>
    <w:rsid w:val="00BC5F4F"/>
    <w:rsid w:val="00BD2D79"/>
    <w:rsid w:val="00BD5DE0"/>
    <w:rsid w:val="00BE44FC"/>
    <w:rsid w:val="00BF09BB"/>
    <w:rsid w:val="00BF7E2C"/>
    <w:rsid w:val="00C04DF8"/>
    <w:rsid w:val="00C15601"/>
    <w:rsid w:val="00C161A2"/>
    <w:rsid w:val="00C2177E"/>
    <w:rsid w:val="00C27C37"/>
    <w:rsid w:val="00C31486"/>
    <w:rsid w:val="00C31C74"/>
    <w:rsid w:val="00C36CBE"/>
    <w:rsid w:val="00C43FF9"/>
    <w:rsid w:val="00C45023"/>
    <w:rsid w:val="00C526C3"/>
    <w:rsid w:val="00C56976"/>
    <w:rsid w:val="00C57039"/>
    <w:rsid w:val="00C60487"/>
    <w:rsid w:val="00C617C5"/>
    <w:rsid w:val="00C643F5"/>
    <w:rsid w:val="00C73CCB"/>
    <w:rsid w:val="00C77292"/>
    <w:rsid w:val="00C80892"/>
    <w:rsid w:val="00C937F4"/>
    <w:rsid w:val="00C960B4"/>
    <w:rsid w:val="00C97061"/>
    <w:rsid w:val="00CA067A"/>
    <w:rsid w:val="00CA1472"/>
    <w:rsid w:val="00CB0465"/>
    <w:rsid w:val="00CB125A"/>
    <w:rsid w:val="00CB1C59"/>
    <w:rsid w:val="00CB3C4C"/>
    <w:rsid w:val="00CB49CB"/>
    <w:rsid w:val="00CC1FF3"/>
    <w:rsid w:val="00CC6A79"/>
    <w:rsid w:val="00CD159E"/>
    <w:rsid w:val="00CD3D1C"/>
    <w:rsid w:val="00CD3EBA"/>
    <w:rsid w:val="00CE09D0"/>
    <w:rsid w:val="00CE4699"/>
    <w:rsid w:val="00D01B05"/>
    <w:rsid w:val="00D02265"/>
    <w:rsid w:val="00D13522"/>
    <w:rsid w:val="00D165F3"/>
    <w:rsid w:val="00D23D16"/>
    <w:rsid w:val="00D2609D"/>
    <w:rsid w:val="00D3479D"/>
    <w:rsid w:val="00D37EFC"/>
    <w:rsid w:val="00D4560F"/>
    <w:rsid w:val="00D60BF9"/>
    <w:rsid w:val="00D61627"/>
    <w:rsid w:val="00D633B2"/>
    <w:rsid w:val="00D64440"/>
    <w:rsid w:val="00D70043"/>
    <w:rsid w:val="00D70E38"/>
    <w:rsid w:val="00D714B7"/>
    <w:rsid w:val="00D759CD"/>
    <w:rsid w:val="00D775B0"/>
    <w:rsid w:val="00D83382"/>
    <w:rsid w:val="00DA37BB"/>
    <w:rsid w:val="00DA5BE1"/>
    <w:rsid w:val="00DA7B6E"/>
    <w:rsid w:val="00DB722C"/>
    <w:rsid w:val="00DB7800"/>
    <w:rsid w:val="00DC3443"/>
    <w:rsid w:val="00DC5959"/>
    <w:rsid w:val="00DC750C"/>
    <w:rsid w:val="00DD10A9"/>
    <w:rsid w:val="00DD3982"/>
    <w:rsid w:val="00DD4030"/>
    <w:rsid w:val="00DD5305"/>
    <w:rsid w:val="00DE0712"/>
    <w:rsid w:val="00DE4764"/>
    <w:rsid w:val="00DF4399"/>
    <w:rsid w:val="00DF7FB1"/>
    <w:rsid w:val="00E07B6D"/>
    <w:rsid w:val="00E10687"/>
    <w:rsid w:val="00E1478D"/>
    <w:rsid w:val="00E15231"/>
    <w:rsid w:val="00E166EE"/>
    <w:rsid w:val="00E20DA7"/>
    <w:rsid w:val="00E21171"/>
    <w:rsid w:val="00E24576"/>
    <w:rsid w:val="00E32C16"/>
    <w:rsid w:val="00E34746"/>
    <w:rsid w:val="00E411F0"/>
    <w:rsid w:val="00E43852"/>
    <w:rsid w:val="00E44FFE"/>
    <w:rsid w:val="00E54858"/>
    <w:rsid w:val="00E73477"/>
    <w:rsid w:val="00E738A5"/>
    <w:rsid w:val="00E7502C"/>
    <w:rsid w:val="00E7664D"/>
    <w:rsid w:val="00E778C3"/>
    <w:rsid w:val="00E8117F"/>
    <w:rsid w:val="00E86211"/>
    <w:rsid w:val="00E91B20"/>
    <w:rsid w:val="00E93502"/>
    <w:rsid w:val="00E940D3"/>
    <w:rsid w:val="00E95205"/>
    <w:rsid w:val="00E96D49"/>
    <w:rsid w:val="00E9734B"/>
    <w:rsid w:val="00EA563C"/>
    <w:rsid w:val="00EB43F3"/>
    <w:rsid w:val="00EB455E"/>
    <w:rsid w:val="00EC00F7"/>
    <w:rsid w:val="00EC0E23"/>
    <w:rsid w:val="00EC19B5"/>
    <w:rsid w:val="00ED6E51"/>
    <w:rsid w:val="00ED7264"/>
    <w:rsid w:val="00EE0C2A"/>
    <w:rsid w:val="00EE28FC"/>
    <w:rsid w:val="00EE4770"/>
    <w:rsid w:val="00EE6CC6"/>
    <w:rsid w:val="00EF1C95"/>
    <w:rsid w:val="00EF7706"/>
    <w:rsid w:val="00F05226"/>
    <w:rsid w:val="00F149FD"/>
    <w:rsid w:val="00F2104E"/>
    <w:rsid w:val="00F21146"/>
    <w:rsid w:val="00F21349"/>
    <w:rsid w:val="00F24985"/>
    <w:rsid w:val="00F26120"/>
    <w:rsid w:val="00F26529"/>
    <w:rsid w:val="00F26531"/>
    <w:rsid w:val="00F302A4"/>
    <w:rsid w:val="00F33ECF"/>
    <w:rsid w:val="00F34BD9"/>
    <w:rsid w:val="00F43C08"/>
    <w:rsid w:val="00F44553"/>
    <w:rsid w:val="00F465AD"/>
    <w:rsid w:val="00F477C7"/>
    <w:rsid w:val="00F505DC"/>
    <w:rsid w:val="00F529AC"/>
    <w:rsid w:val="00F624EB"/>
    <w:rsid w:val="00F655B3"/>
    <w:rsid w:val="00F66CA1"/>
    <w:rsid w:val="00F72EBE"/>
    <w:rsid w:val="00F75126"/>
    <w:rsid w:val="00F759D5"/>
    <w:rsid w:val="00F807A3"/>
    <w:rsid w:val="00F84CC1"/>
    <w:rsid w:val="00F8720A"/>
    <w:rsid w:val="00F874DF"/>
    <w:rsid w:val="00F92A39"/>
    <w:rsid w:val="00FA0B1C"/>
    <w:rsid w:val="00FA10E7"/>
    <w:rsid w:val="00FA3C86"/>
    <w:rsid w:val="00FB1B4F"/>
    <w:rsid w:val="00FB2771"/>
    <w:rsid w:val="00FB2983"/>
    <w:rsid w:val="00FC26FF"/>
    <w:rsid w:val="00FC72F8"/>
    <w:rsid w:val="00FD040A"/>
    <w:rsid w:val="00FD09EC"/>
    <w:rsid w:val="00FD197A"/>
    <w:rsid w:val="00FD495D"/>
    <w:rsid w:val="00FD7FA9"/>
    <w:rsid w:val="00FE23A5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uiPriority w:val="99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  <w:style w:type="paragraph" w:styleId="ab">
    <w:name w:val="Document Map"/>
    <w:basedOn w:val="a"/>
    <w:link w:val="Char1"/>
    <w:rsid w:val="00F445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rsid w:val="00F44553"/>
    <w:rPr>
      <w:rFonts w:ascii="宋体"/>
      <w:kern w:val="2"/>
      <w:sz w:val="18"/>
      <w:szCs w:val="18"/>
    </w:rPr>
  </w:style>
  <w:style w:type="paragraph" w:customStyle="1" w:styleId="HeaderLeft">
    <w:name w:val="Header Left"/>
    <w:basedOn w:val="a6"/>
    <w:uiPriority w:val="35"/>
    <w:qFormat/>
    <w:rsid w:val="005072B6"/>
    <w:pPr>
      <w:widowControl/>
      <w:pBdr>
        <w:bottom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uiPriority w:val="99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  <w:style w:type="paragraph" w:styleId="ab">
    <w:name w:val="Document Map"/>
    <w:basedOn w:val="a"/>
    <w:link w:val="Char1"/>
    <w:rsid w:val="00F445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rsid w:val="00F44553"/>
    <w:rPr>
      <w:rFonts w:ascii="宋体"/>
      <w:kern w:val="2"/>
      <w:sz w:val="18"/>
      <w:szCs w:val="18"/>
    </w:rPr>
  </w:style>
  <w:style w:type="paragraph" w:customStyle="1" w:styleId="HeaderLeft">
    <w:name w:val="Header Left"/>
    <w:basedOn w:val="a6"/>
    <w:uiPriority w:val="35"/>
    <w:qFormat/>
    <w:rsid w:val="005072B6"/>
    <w:pPr>
      <w:widowControl/>
      <w:pBdr>
        <w:bottom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4CF4-A456-4231-A3F4-2A920AE9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加强无公害农产品检测体系建设，规范无公害农产品质量检验工作，我中心根据《无公害农产品检测机构选定委托管理办法》的要求，组织专家对有关检测单位报送的无公害农产品检测委托申请材料、测资质及检验能力进行严格审核，确定具备承担无公害农产品检测任务条件的产品</dc:title>
  <dc:creator>Legend User</dc:creator>
  <cp:lastModifiedBy>dell</cp:lastModifiedBy>
  <cp:revision>3</cp:revision>
  <cp:lastPrinted>2020-08-24T01:29:00Z</cp:lastPrinted>
  <dcterms:created xsi:type="dcterms:W3CDTF">2020-08-24T02:37:00Z</dcterms:created>
  <dcterms:modified xsi:type="dcterms:W3CDTF">2020-08-24T02:37:00Z</dcterms:modified>
</cp:coreProperties>
</file>