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7DA" w:rsidRDefault="007037DA" w:rsidP="007037DA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  <w:bookmarkStart w:id="0" w:name="_Toc62719505"/>
      <w:bookmarkStart w:id="1" w:name="StandardName"/>
    </w:p>
    <w:p w:rsidR="007037DA" w:rsidRPr="00230059" w:rsidRDefault="007037DA" w:rsidP="007037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</w:p>
    <w:p w:rsidR="007037DA" w:rsidRPr="006D093D" w:rsidRDefault="007037DA" w:rsidP="007037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 w:rsidRPr="006D093D"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7037DA" w:rsidRDefault="007037DA" w:rsidP="007037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 w:rsidRPr="00173CA5">
        <w:rPr>
          <w:rFonts w:ascii="黑体" w:eastAsia="黑体" w:hAnsi="黑体" w:cs="宋体" w:hint="eastAsia"/>
          <w:sz w:val="28"/>
          <w:szCs w:val="28"/>
        </w:rPr>
        <w:t>LB/T</w:t>
      </w:r>
      <w:r>
        <w:rPr>
          <w:rFonts w:ascii="黑体" w:eastAsia="黑体" w:hAnsi="黑体" w:cs="宋体" w:hint="eastAsia"/>
          <w:sz w:val="28"/>
          <w:szCs w:val="28"/>
        </w:rPr>
        <w:t xml:space="preserve"> </w:t>
      </w:r>
      <w:r w:rsidR="00246E56">
        <w:rPr>
          <w:rFonts w:ascii="黑体" w:eastAsia="黑体" w:hAnsi="黑体" w:cs="宋体" w:hint="eastAsia"/>
          <w:sz w:val="28"/>
          <w:szCs w:val="28"/>
        </w:rPr>
        <w:t>215</w:t>
      </w:r>
      <w:r w:rsidRPr="00173CA5">
        <w:rPr>
          <w:rFonts w:ascii="黑体" w:eastAsia="黑体" w:hAnsi="黑体" w:cs="宋体" w:hint="eastAsia"/>
          <w:sz w:val="28"/>
          <w:szCs w:val="28"/>
        </w:rPr>
        <w:t>-20</w:t>
      </w:r>
      <w:r w:rsidR="00246E56">
        <w:rPr>
          <w:rFonts w:ascii="黑体" w:eastAsia="黑体" w:hAnsi="黑体" w:cs="宋体" w:hint="eastAsia"/>
          <w:sz w:val="28"/>
          <w:szCs w:val="28"/>
        </w:rPr>
        <w:t>22</w:t>
      </w:r>
    </w:p>
    <w:p w:rsidR="007037DA" w:rsidRDefault="007037DA" w:rsidP="007037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76200</wp:posOffset>
                </wp:positionV>
                <wp:extent cx="5173980" cy="0"/>
                <wp:effectExtent l="7620" t="13335" r="9525" b="5715"/>
                <wp:wrapNone/>
                <wp:docPr id="4" name="直接箭头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739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44D3C9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4" o:spid="_x0000_s1026" type="#_x0000_t32" style="position:absolute;left:0;text-align:left;margin-left:12.6pt;margin-top:6pt;width:407.4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"/>
            </w:pict>
          </mc:Fallback>
        </mc:AlternateContent>
      </w:r>
    </w:p>
    <w:p w:rsidR="007037DA" w:rsidRDefault="007037DA" w:rsidP="007037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037DA" w:rsidRDefault="007037DA" w:rsidP="007037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037DA" w:rsidRDefault="007037DA" w:rsidP="007037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037DA" w:rsidRDefault="007037DA" w:rsidP="007037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A2EEA" w:rsidRDefault="000451B0">
      <w:pPr>
        <w:pStyle w:val="10"/>
        <w:spacing w:beforeLines="50" w:before="156" w:afterLines="50" w:after="156" w:line="360" w:lineRule="auto"/>
        <w:ind w:left="357" w:firstLineChars="0" w:firstLine="0"/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西南地区</w:t>
      </w:r>
    </w:p>
    <w:p w:rsidR="00AA2EEA" w:rsidRDefault="00AA2EEA">
      <w:pPr>
        <w:pStyle w:val="10"/>
        <w:spacing w:beforeLines="50" w:before="156" w:afterLines="50" w:after="156" w:line="360" w:lineRule="auto"/>
        <w:ind w:left="357" w:firstLineChars="0" w:firstLine="0"/>
        <w:jc w:val="center"/>
        <w:rPr>
          <w:rFonts w:ascii="黑体" w:eastAsia="黑体" w:hAnsi="黑体"/>
          <w:sz w:val="18"/>
          <w:szCs w:val="18"/>
        </w:rPr>
      </w:pPr>
    </w:p>
    <w:p w:rsidR="00AA2EEA" w:rsidRDefault="000451B0">
      <w:pPr>
        <w:pStyle w:val="10"/>
        <w:spacing w:beforeLines="50" w:before="156" w:afterLines="50" w:after="156" w:line="360" w:lineRule="auto"/>
        <w:ind w:left="357" w:firstLineChars="0" w:firstLine="0"/>
        <w:jc w:val="center"/>
        <w:rPr>
          <w:rFonts w:ascii="黑体" w:eastAsia="黑体" w:hAnsi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绿色食品</w:t>
      </w:r>
      <w:bookmarkStart w:id="2" w:name="_Hlk98253195"/>
      <w:r>
        <w:rPr>
          <w:rFonts w:ascii="黑体" w:eastAsia="黑体" w:hAnsi="黑体" w:cs="黑体" w:hint="eastAsia"/>
          <w:sz w:val="48"/>
          <w:szCs w:val="48"/>
        </w:rPr>
        <w:t>露地小白菜</w:t>
      </w:r>
      <w:bookmarkEnd w:id="2"/>
      <w:r>
        <w:rPr>
          <w:rFonts w:ascii="黑体" w:eastAsia="黑体" w:hAnsi="黑体" w:cs="黑体" w:hint="eastAsia"/>
          <w:sz w:val="48"/>
          <w:szCs w:val="48"/>
        </w:rPr>
        <w:t>生产操作规程</w:t>
      </w:r>
    </w:p>
    <w:p w:rsidR="007037DA" w:rsidRPr="00A17F74" w:rsidRDefault="007037DA" w:rsidP="007037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037DA" w:rsidRDefault="007037DA" w:rsidP="007037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037DA" w:rsidRDefault="007037DA" w:rsidP="007037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037DA" w:rsidRDefault="007037DA" w:rsidP="007037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037DA" w:rsidRDefault="007037DA" w:rsidP="007037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037DA" w:rsidRDefault="007037DA" w:rsidP="007037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037DA" w:rsidRDefault="007037DA" w:rsidP="007037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037DA" w:rsidRPr="00A17F74" w:rsidRDefault="007037DA" w:rsidP="007037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 w:rsidRPr="00A17F74">
        <w:rPr>
          <w:rFonts w:ascii="黑体" w:eastAsia="黑体" w:hAnsi="黑体" w:cs="宋体" w:hint="eastAsia"/>
          <w:sz w:val="28"/>
          <w:szCs w:val="28"/>
        </w:rPr>
        <w:t>20</w:t>
      </w:r>
      <w:r w:rsidR="00A61FF9">
        <w:rPr>
          <w:rFonts w:ascii="黑体" w:eastAsia="黑体" w:hAnsi="黑体" w:cs="宋体" w:hint="eastAsia"/>
          <w:sz w:val="28"/>
          <w:szCs w:val="28"/>
        </w:rPr>
        <w:t>22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A61FF9">
        <w:rPr>
          <w:rFonts w:ascii="黑体" w:eastAsia="黑体" w:hAnsi="黑体" w:cs="宋体" w:hint="eastAsia"/>
          <w:sz w:val="28"/>
          <w:szCs w:val="28"/>
        </w:rPr>
        <w:t>04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A61FF9">
        <w:rPr>
          <w:rFonts w:ascii="黑体" w:eastAsia="黑体" w:hAnsi="黑体" w:cs="宋体" w:hint="eastAsia"/>
          <w:sz w:val="28"/>
          <w:szCs w:val="28"/>
        </w:rPr>
        <w:t>11</w:t>
      </w:r>
      <w:r w:rsidRPr="00A17F74">
        <w:rPr>
          <w:rFonts w:ascii="黑体" w:eastAsia="黑体" w:hAnsi="黑体" w:cs="宋体" w:hint="eastAsia"/>
          <w:sz w:val="28"/>
          <w:szCs w:val="28"/>
        </w:rPr>
        <w:t xml:space="preserve">发布 </w:t>
      </w:r>
      <w:r w:rsidR="00A61FF9">
        <w:rPr>
          <w:rFonts w:ascii="黑体" w:eastAsia="黑体" w:hAnsi="黑体" w:cs="宋体" w:hint="eastAsia"/>
          <w:sz w:val="28"/>
          <w:szCs w:val="28"/>
        </w:rPr>
        <w:t xml:space="preserve">     </w:t>
      </w:r>
      <w:r w:rsidRPr="00A17F74">
        <w:rPr>
          <w:rFonts w:ascii="黑体" w:eastAsia="黑体" w:hAnsi="黑体" w:cs="宋体" w:hint="eastAsia"/>
          <w:sz w:val="28"/>
          <w:szCs w:val="28"/>
        </w:rPr>
        <w:t xml:space="preserve">             </w:t>
      </w:r>
      <w:r w:rsidR="00A61FF9">
        <w:rPr>
          <w:rFonts w:ascii="黑体" w:eastAsia="黑体" w:hAnsi="黑体" w:cs="宋体" w:hint="eastAsia"/>
          <w:sz w:val="28"/>
          <w:szCs w:val="28"/>
        </w:rPr>
        <w:t xml:space="preserve">     </w:t>
      </w:r>
      <w:r w:rsidRPr="00A17F74">
        <w:rPr>
          <w:rFonts w:ascii="黑体" w:eastAsia="黑体" w:hAnsi="黑体" w:cs="宋体" w:hint="eastAsia"/>
          <w:sz w:val="28"/>
          <w:szCs w:val="28"/>
        </w:rPr>
        <w:t>20</w:t>
      </w:r>
      <w:r w:rsidR="00A61FF9">
        <w:rPr>
          <w:rFonts w:ascii="黑体" w:eastAsia="黑体" w:hAnsi="黑体" w:cs="宋体" w:hint="eastAsia"/>
          <w:sz w:val="28"/>
          <w:szCs w:val="28"/>
        </w:rPr>
        <w:t>22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A61FF9">
        <w:rPr>
          <w:rFonts w:ascii="黑体" w:eastAsia="黑体" w:hAnsi="黑体" w:cs="宋体" w:hint="eastAsia"/>
          <w:sz w:val="28"/>
          <w:szCs w:val="28"/>
        </w:rPr>
        <w:t>04</w:t>
      </w:r>
      <w:r w:rsidRPr="00A17F74">
        <w:rPr>
          <w:rFonts w:ascii="黑体" w:eastAsia="黑体" w:hAnsi="黑体" w:cs="宋体" w:hint="eastAsia"/>
          <w:sz w:val="28"/>
          <w:szCs w:val="28"/>
        </w:rPr>
        <w:t>-</w:t>
      </w:r>
      <w:r w:rsidR="00A61FF9">
        <w:rPr>
          <w:rFonts w:ascii="黑体" w:eastAsia="黑体" w:hAnsi="黑体" w:cs="宋体" w:hint="eastAsia"/>
          <w:sz w:val="28"/>
          <w:szCs w:val="28"/>
        </w:rPr>
        <w:t>15</w:t>
      </w:r>
      <w:r w:rsidRPr="00A17F74">
        <w:rPr>
          <w:rFonts w:ascii="黑体" w:eastAsia="黑体" w:hAnsi="黑体" w:cs="宋体" w:hint="eastAsia"/>
          <w:sz w:val="28"/>
          <w:szCs w:val="28"/>
        </w:rPr>
        <w:t>实施</w:t>
      </w:r>
    </w:p>
    <w:p w:rsidR="007037DA" w:rsidRPr="008854AF" w:rsidRDefault="007037DA" w:rsidP="007037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</w:rPr>
      </w:pPr>
      <w:r>
        <w:rPr>
          <w:rFonts w:ascii="黑体" w:eastAsia="黑体" w:hAnsi="黑体" w:cs="宋体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114300</wp:posOffset>
                </wp:positionV>
                <wp:extent cx="4853940" cy="15240"/>
                <wp:effectExtent l="5715" t="5715" r="7620" b="7620"/>
                <wp:wrapNone/>
                <wp:docPr id="5" name="直接箭头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53940" cy="152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220D108" id="直接箭头连接符 5" o:spid="_x0000_s1026" type="#_x0000_t32" style="position:absolute;left:0;text-align:left;margin-left:16.2pt;margin-top:9pt;width:382.2pt;height: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"/>
            </w:pict>
          </mc:Fallback>
        </mc:AlternateContent>
      </w:r>
    </w:p>
    <w:p w:rsidR="007037DA" w:rsidRDefault="007037DA" w:rsidP="007037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 w:rsidRPr="008B2859"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 w:id="-1552151808"/>
        </w:rPr>
        <w:t>中国绿色食品发展中</w:t>
      </w:r>
      <w:r w:rsidRPr="008B2859"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 w:id="-1552151808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 w:rsidRPr="00752654">
        <w:rPr>
          <w:rFonts w:ascii="黑体" w:eastAsia="黑体" w:hAnsi="黑体" w:cs="宋体" w:hint="eastAsia"/>
          <w:sz w:val="28"/>
          <w:szCs w:val="28"/>
        </w:rPr>
        <w:t>发</w:t>
      </w:r>
      <w:r>
        <w:rPr>
          <w:rFonts w:ascii="黑体" w:eastAsia="黑体" w:hAnsi="黑体" w:cs="宋体" w:hint="eastAsia"/>
          <w:sz w:val="28"/>
          <w:szCs w:val="28"/>
        </w:rPr>
        <w:t xml:space="preserve"> </w:t>
      </w:r>
      <w:r w:rsidRPr="00752654">
        <w:rPr>
          <w:rFonts w:ascii="黑体" w:eastAsia="黑体" w:hAnsi="黑体" w:cs="宋体" w:hint="eastAsia"/>
          <w:sz w:val="28"/>
          <w:szCs w:val="28"/>
        </w:rPr>
        <w:t>布</w:t>
      </w:r>
    </w:p>
    <w:p w:rsidR="00AA2EEA" w:rsidRPr="007037DA" w:rsidRDefault="00AA2EEA">
      <w:pPr>
        <w:pStyle w:val="10"/>
        <w:spacing w:beforeLines="50" w:before="156" w:afterLines="50" w:after="156" w:line="400" w:lineRule="atLeast"/>
        <w:ind w:left="357" w:firstLineChars="0" w:firstLine="0"/>
        <w:jc w:val="center"/>
        <w:rPr>
          <w:rFonts w:ascii="黑体" w:eastAsia="黑体" w:hAnsi="黑体"/>
          <w:sz w:val="28"/>
          <w:szCs w:val="28"/>
        </w:rPr>
      </w:pPr>
    </w:p>
    <w:p w:rsidR="007037DA" w:rsidRPr="007037DA" w:rsidRDefault="007037DA" w:rsidP="007037DA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7037DA" w:rsidRDefault="007037DA" w:rsidP="007037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037DA" w:rsidRDefault="007037DA" w:rsidP="007037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  言</w:t>
      </w:r>
    </w:p>
    <w:p w:rsidR="007037DA" w:rsidRDefault="007037DA" w:rsidP="007037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7037DA" w:rsidRDefault="007037DA" w:rsidP="007037DA">
      <w:pPr>
        <w:pStyle w:val="10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AA2EEA" w:rsidRDefault="000451B0">
      <w:pPr>
        <w:pStyle w:val="10"/>
        <w:snapToGrid w:val="0"/>
        <w:spacing w:beforeLines="50" w:before="156" w:afterLines="50" w:after="156" w:line="360" w:lineRule="auto"/>
        <w:jc w:val="left"/>
      </w:pPr>
      <w:r>
        <w:rPr>
          <w:rFonts w:hint="eastAsia"/>
        </w:rPr>
        <w:t>本规程由中国绿色食品发展中心提出并归口。</w:t>
      </w:r>
    </w:p>
    <w:p w:rsidR="00AA2EEA" w:rsidRDefault="000451B0" w:rsidP="00EC4D0B">
      <w:pPr>
        <w:pStyle w:val="10"/>
        <w:snapToGrid w:val="0"/>
        <w:spacing w:beforeLines="50" w:before="156" w:afterLines="50" w:after="156" w:line="360" w:lineRule="auto"/>
        <w:jc w:val="left"/>
      </w:pPr>
      <w:r>
        <w:rPr>
          <w:rFonts w:hint="eastAsia"/>
        </w:rPr>
        <w:t>本规程起草单位：重庆</w:t>
      </w:r>
      <w:r>
        <w:t>市农产品质</w:t>
      </w:r>
      <w:proofErr w:type="gramStart"/>
      <w:r>
        <w:t>量安全</w:t>
      </w:r>
      <w:proofErr w:type="gramEnd"/>
      <w:r>
        <w:t>中心</w:t>
      </w:r>
      <w:r>
        <w:rPr>
          <w:rFonts w:hint="eastAsia"/>
        </w:rPr>
        <w:t>、重庆</w:t>
      </w:r>
      <w:r>
        <w:t>市农</w:t>
      </w:r>
      <w:r w:rsidR="00EC4D0B">
        <w:rPr>
          <w:rFonts w:hint="eastAsia"/>
        </w:rPr>
        <w:t>业科学院、</w:t>
      </w:r>
      <w:r w:rsidR="00EC4D0B" w:rsidRPr="00EC4D0B">
        <w:rPr>
          <w:rFonts w:hint="eastAsia"/>
        </w:rPr>
        <w:t>重庆市</w:t>
      </w:r>
      <w:proofErr w:type="gramStart"/>
      <w:r w:rsidR="00EC4D0B" w:rsidRPr="00EC4D0B">
        <w:rPr>
          <w:rFonts w:hint="eastAsia"/>
        </w:rPr>
        <w:t>璧</w:t>
      </w:r>
      <w:proofErr w:type="gramEnd"/>
      <w:r w:rsidR="00EC4D0B" w:rsidRPr="00EC4D0B">
        <w:rPr>
          <w:rFonts w:hint="eastAsia"/>
        </w:rPr>
        <w:t>山区现代农业发展促进中心</w:t>
      </w:r>
      <w:r w:rsidR="00EC4D0B">
        <w:rPr>
          <w:rFonts w:hint="eastAsia"/>
        </w:rPr>
        <w:t>、</w:t>
      </w:r>
      <w:r w:rsidR="00B3688F">
        <w:rPr>
          <w:rFonts w:hint="eastAsia"/>
        </w:rPr>
        <w:t>中国绿色食品发展中心、四川省绿色食品发展中心、贵州省绿色食品发展中心、云南省绿色食品发展中心</w:t>
      </w:r>
      <w:r w:rsidR="00EC4D0B">
        <w:rPr>
          <w:rFonts w:hint="eastAsia"/>
        </w:rPr>
        <w:t>、</w:t>
      </w:r>
      <w:r w:rsidR="00EC4D0B" w:rsidRPr="00EC4D0B">
        <w:rPr>
          <w:rFonts w:hint="eastAsia"/>
        </w:rPr>
        <w:t>重庆市</w:t>
      </w:r>
      <w:proofErr w:type="gramStart"/>
      <w:r w:rsidR="00EC4D0B" w:rsidRPr="00EC4D0B">
        <w:rPr>
          <w:rFonts w:hint="eastAsia"/>
        </w:rPr>
        <w:t>璧</w:t>
      </w:r>
      <w:proofErr w:type="gramEnd"/>
      <w:r w:rsidR="00EC4D0B" w:rsidRPr="00EC4D0B">
        <w:rPr>
          <w:rFonts w:hint="eastAsia"/>
        </w:rPr>
        <w:t>山区现代农业发展促进中心</w:t>
      </w:r>
      <w:r w:rsidR="00EC4D0B">
        <w:rPr>
          <w:rFonts w:hint="eastAsia"/>
        </w:rPr>
        <w:t>。</w:t>
      </w:r>
    </w:p>
    <w:p w:rsidR="00AA2EEA" w:rsidRDefault="000451B0" w:rsidP="00EC4D0B">
      <w:pPr>
        <w:pStyle w:val="10"/>
        <w:snapToGrid w:val="0"/>
        <w:spacing w:beforeLines="50" w:before="156" w:afterLines="50" w:after="156" w:line="360" w:lineRule="auto"/>
        <w:jc w:val="left"/>
      </w:pPr>
      <w:r>
        <w:rPr>
          <w:rFonts w:hint="eastAsia"/>
        </w:rPr>
        <w:t>本规程主要起草人：廖家富、张海彬、罗云米、陈义康、</w:t>
      </w:r>
      <w:r>
        <w:t>陈一龙、</w:t>
      </w:r>
      <w:r>
        <w:rPr>
          <w:rFonts w:hint="eastAsia"/>
        </w:rPr>
        <w:t>程光辉</w:t>
      </w:r>
      <w:r>
        <w:t>、</w:t>
      </w:r>
      <w:r>
        <w:rPr>
          <w:rFonts w:hint="eastAsia"/>
        </w:rPr>
        <w:t>陈磊、钱</w:t>
      </w:r>
      <w:r>
        <w:t>琳刚、</w:t>
      </w:r>
      <w:r>
        <w:rPr>
          <w:rFonts w:hint="eastAsia"/>
        </w:rPr>
        <w:t>陆景伟、王祥尊、王</w:t>
      </w:r>
      <w:r>
        <w:t>艳蓉、</w:t>
      </w:r>
      <w:r>
        <w:rPr>
          <w:rFonts w:hint="eastAsia"/>
        </w:rPr>
        <w:t>董悦、</w:t>
      </w:r>
      <w:r>
        <w:t>梁</w:t>
      </w:r>
      <w:r>
        <w:rPr>
          <w:rFonts w:hint="eastAsia"/>
        </w:rPr>
        <w:t>潇、</w:t>
      </w:r>
      <w:r>
        <w:t>张瑞</w:t>
      </w:r>
      <w:r>
        <w:rPr>
          <w:rFonts w:hint="eastAsia"/>
        </w:rPr>
        <w:t>、邹</w:t>
      </w:r>
      <w:r>
        <w:t>金</w:t>
      </w:r>
      <w:r w:rsidR="00B3688F">
        <w:rPr>
          <w:rFonts w:hint="eastAsia"/>
        </w:rPr>
        <w:t>、</w:t>
      </w:r>
      <w:r w:rsidR="00EC4D0B" w:rsidRPr="00EC4D0B">
        <w:rPr>
          <w:rFonts w:hint="eastAsia"/>
        </w:rPr>
        <w:t>张孝君、熊万彬</w:t>
      </w:r>
      <w:r w:rsidR="00EC4D0B">
        <w:rPr>
          <w:rFonts w:hint="eastAsia"/>
        </w:rPr>
        <w:t>、</w:t>
      </w:r>
      <w:r w:rsidR="00802B71">
        <w:rPr>
          <w:rFonts w:hint="eastAsia"/>
        </w:rPr>
        <w:t>粘昊菲</w:t>
      </w:r>
      <w:r w:rsidR="00B3688F">
        <w:rPr>
          <w:rFonts w:hint="eastAsia"/>
        </w:rPr>
        <w:t>、周熙、代振江</w:t>
      </w:r>
    </w:p>
    <w:p w:rsidR="00AA2EEA" w:rsidRDefault="000451B0">
      <w:pPr>
        <w:pStyle w:val="1"/>
        <w:spacing w:before="640" w:after="560" w:line="460" w:lineRule="exact"/>
        <w:jc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br w:type="page"/>
      </w:r>
    </w:p>
    <w:bookmarkEnd w:id="0"/>
    <w:bookmarkEnd w:id="1"/>
    <w:p w:rsidR="007037DA" w:rsidRDefault="008342B8" w:rsidP="007037DA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西南地区</w:t>
      </w:r>
    </w:p>
    <w:p w:rsidR="007037DA" w:rsidRPr="00155F56" w:rsidRDefault="007037DA" w:rsidP="007037DA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 w:rsidRPr="00155F56">
        <w:rPr>
          <w:rFonts w:ascii="黑体" w:eastAsia="黑体" w:hAnsi="黑体" w:hint="eastAsia"/>
          <w:sz w:val="32"/>
          <w:szCs w:val="32"/>
        </w:rPr>
        <w:t>绿色食品</w:t>
      </w:r>
      <w:bookmarkStart w:id="3" w:name="_Hlk98254389"/>
      <w:r w:rsidR="008342B8" w:rsidRPr="008342B8">
        <w:rPr>
          <w:rFonts w:ascii="黑体" w:eastAsia="黑体" w:hAnsi="黑体" w:cs="宋体" w:hint="eastAsia"/>
          <w:sz w:val="32"/>
          <w:szCs w:val="32"/>
        </w:rPr>
        <w:t>露地小白菜</w:t>
      </w:r>
      <w:bookmarkEnd w:id="3"/>
      <w:r w:rsidRPr="00155F56">
        <w:rPr>
          <w:rFonts w:ascii="黑体" w:eastAsia="黑体" w:hAnsi="黑体" w:hint="eastAsia"/>
          <w:sz w:val="32"/>
          <w:szCs w:val="32"/>
        </w:rPr>
        <w:t>生产操作规程</w:t>
      </w:r>
    </w:p>
    <w:p w:rsidR="007037DA" w:rsidRPr="00937E7B" w:rsidRDefault="007037DA" w:rsidP="008342B8">
      <w:pPr>
        <w:pStyle w:val="10"/>
        <w:spacing w:beforeLines="50" w:before="156" w:afterLines="50" w:after="156" w:line="400" w:lineRule="atLeast"/>
        <w:ind w:firstLineChars="0" w:firstLine="0"/>
        <w:contextualSpacing/>
        <w:jc w:val="center"/>
        <w:rPr>
          <w:rFonts w:asciiTheme="minorEastAsia" w:eastAsiaTheme="minorEastAsia" w:hAnsiTheme="minorEastAsia" w:cs="宋体"/>
          <w:sz w:val="28"/>
          <w:szCs w:val="28"/>
        </w:rPr>
      </w:pPr>
    </w:p>
    <w:p w:rsidR="00900B3D" w:rsidRPr="00EE64E9" w:rsidRDefault="00900B3D" w:rsidP="00900B3D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E64E9">
        <w:rPr>
          <w:rFonts w:ascii="黑体" w:eastAsia="黑体" w:hAnsi="黑体" w:cs="黑体" w:hint="eastAsia"/>
        </w:rPr>
        <w:t>1 范围</w:t>
      </w:r>
    </w:p>
    <w:p w:rsidR="00AA2EEA" w:rsidRPr="008342B8" w:rsidRDefault="000451B0" w:rsidP="008342B8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  <w:szCs w:val="21"/>
        </w:rPr>
      </w:pPr>
      <w:r w:rsidRPr="008342B8">
        <w:rPr>
          <w:rFonts w:ascii="宋体" w:hAnsi="宋体" w:cs="宋体" w:hint="eastAsia"/>
          <w:szCs w:val="21"/>
        </w:rPr>
        <w:t>本文件规定了</w:t>
      </w:r>
      <w:r w:rsidR="00EF3D51">
        <w:rPr>
          <w:rFonts w:ascii="宋体" w:hAnsi="宋体" w:cs="宋体" w:hint="eastAsia"/>
          <w:szCs w:val="21"/>
        </w:rPr>
        <w:t>西南地区</w:t>
      </w:r>
      <w:r w:rsidRPr="008342B8">
        <w:rPr>
          <w:rFonts w:ascii="宋体" w:hAnsi="宋体" w:cs="宋体" w:hint="eastAsia"/>
          <w:szCs w:val="21"/>
        </w:rPr>
        <w:t>绿色食品</w:t>
      </w:r>
      <w:r w:rsidR="00EF3D51" w:rsidRPr="00EF3D51">
        <w:rPr>
          <w:rFonts w:ascii="宋体" w:hAnsi="宋体" w:cs="宋体" w:hint="eastAsia"/>
          <w:szCs w:val="21"/>
        </w:rPr>
        <w:t>露地小白菜</w:t>
      </w:r>
      <w:r w:rsidRPr="008342B8">
        <w:rPr>
          <w:rFonts w:ascii="宋体" w:hAnsi="宋体" w:cs="宋体" w:hint="eastAsia"/>
          <w:szCs w:val="21"/>
        </w:rPr>
        <w:t>的产地环境条件、生产技术措施、采收、包装、</w:t>
      </w:r>
      <w:r w:rsidR="00B3688F">
        <w:rPr>
          <w:rFonts w:ascii="宋体" w:hAnsi="宋体" w:cs="宋体" w:hint="eastAsia"/>
          <w:szCs w:val="21"/>
        </w:rPr>
        <w:t>储</w:t>
      </w:r>
      <w:r w:rsidRPr="008342B8">
        <w:rPr>
          <w:rFonts w:ascii="宋体" w:hAnsi="宋体" w:cs="宋体" w:hint="eastAsia"/>
          <w:szCs w:val="21"/>
        </w:rPr>
        <w:t>运和无害化处理等。</w:t>
      </w:r>
    </w:p>
    <w:p w:rsidR="00AA2EEA" w:rsidRPr="008342B8" w:rsidRDefault="000451B0" w:rsidP="008342B8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  <w:szCs w:val="21"/>
        </w:rPr>
      </w:pPr>
      <w:r w:rsidRPr="008342B8">
        <w:rPr>
          <w:rFonts w:ascii="宋体" w:hAnsi="宋体" w:cs="宋体" w:hint="eastAsia"/>
          <w:szCs w:val="21"/>
        </w:rPr>
        <w:t>本文件适用于重庆、四川、贵州、云南等地</w:t>
      </w:r>
      <w:r w:rsidRPr="008342B8">
        <w:rPr>
          <w:rFonts w:ascii="宋体" w:hAnsi="宋体" w:cs="宋体"/>
          <w:szCs w:val="21"/>
        </w:rPr>
        <w:t>的绿色食品</w:t>
      </w:r>
      <w:r w:rsidRPr="008342B8">
        <w:rPr>
          <w:rFonts w:ascii="宋体" w:hAnsi="宋体" w:cs="宋体" w:hint="eastAsia"/>
          <w:szCs w:val="21"/>
        </w:rPr>
        <w:t>露地小白</w:t>
      </w:r>
      <w:r w:rsidRPr="008342B8">
        <w:rPr>
          <w:rFonts w:ascii="宋体" w:hAnsi="宋体" w:cs="宋体"/>
          <w:szCs w:val="21"/>
        </w:rPr>
        <w:t>菜</w:t>
      </w:r>
      <w:r w:rsidRPr="008342B8">
        <w:rPr>
          <w:rFonts w:ascii="宋体" w:hAnsi="宋体" w:cs="宋体" w:hint="eastAsia"/>
          <w:szCs w:val="21"/>
        </w:rPr>
        <w:t>（青梗菜、上海青、散叶白菜、油菜、不结球白菜等）</w:t>
      </w:r>
      <w:r w:rsidRPr="008342B8">
        <w:rPr>
          <w:rFonts w:ascii="宋体" w:hAnsi="宋体" w:cs="宋体"/>
          <w:szCs w:val="21"/>
        </w:rPr>
        <w:t>的生产</w:t>
      </w:r>
      <w:r w:rsidRPr="008342B8">
        <w:rPr>
          <w:rFonts w:ascii="宋体" w:hAnsi="宋体" w:cs="宋体" w:hint="eastAsia"/>
          <w:szCs w:val="21"/>
        </w:rPr>
        <w:t>。</w:t>
      </w:r>
    </w:p>
    <w:p w:rsidR="00AA2EEA" w:rsidRPr="008342B8" w:rsidRDefault="00900B3D" w:rsidP="008342B8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szCs w:val="21"/>
        </w:rPr>
      </w:pPr>
      <w:r w:rsidRPr="00EE64E9">
        <w:rPr>
          <w:rFonts w:ascii="黑体" w:eastAsia="黑体" w:hAnsi="黑体" w:cs="黑体" w:hint="eastAsia"/>
        </w:rPr>
        <w:t>2</w:t>
      </w:r>
      <w:r>
        <w:rPr>
          <w:rFonts w:ascii="黑体" w:eastAsia="黑体" w:hAnsi="黑体" w:cs="黑体"/>
        </w:rPr>
        <w:t xml:space="preserve"> </w:t>
      </w:r>
      <w:r w:rsidR="000451B0" w:rsidRPr="008342B8">
        <w:rPr>
          <w:rFonts w:ascii="黑体" w:eastAsia="黑体" w:hAnsi="黑体" w:cs="黑体" w:hint="eastAsia"/>
          <w:szCs w:val="21"/>
        </w:rPr>
        <w:t>规范性引用文件</w:t>
      </w:r>
    </w:p>
    <w:p w:rsidR="00DC61DD" w:rsidRDefault="00DC61DD" w:rsidP="008342B8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  <w:szCs w:val="21"/>
        </w:rPr>
      </w:pPr>
      <w:r w:rsidRPr="00DC61DD">
        <w:rPr>
          <w:rFonts w:ascii="宋体" w:hAnsi="宋体" w:cs="宋体" w:hint="eastAsia"/>
          <w:szCs w:val="21"/>
        </w:rPr>
        <w:t>下列文件对于本文件的应用是必不可少的。凡是注日期的引用文件，仅注日期的版本适用于本文件。凡是</w:t>
      </w:r>
      <w:r>
        <w:rPr>
          <w:rFonts w:ascii="宋体" w:hAnsi="宋体" w:cs="宋体" w:hint="eastAsia"/>
          <w:szCs w:val="21"/>
        </w:rPr>
        <w:t>不注日期的引用文件，其最新版本（包括所有的修改单）适用于本文件。</w:t>
      </w:r>
    </w:p>
    <w:p w:rsidR="00AA2EEA" w:rsidRPr="008342B8" w:rsidRDefault="000451B0" w:rsidP="008342B8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  <w:szCs w:val="21"/>
        </w:rPr>
      </w:pPr>
      <w:r w:rsidRPr="008342B8">
        <w:rPr>
          <w:rFonts w:ascii="宋体" w:hAnsi="宋体" w:cs="宋体" w:hint="eastAsia"/>
          <w:szCs w:val="21"/>
        </w:rPr>
        <w:t xml:space="preserve">GB 16715.2 </w:t>
      </w:r>
      <w:r w:rsidRPr="008342B8">
        <w:rPr>
          <w:rFonts w:ascii="宋体" w:hAnsi="宋体" w:cs="宋体"/>
          <w:szCs w:val="21"/>
        </w:rPr>
        <w:t xml:space="preserve"> </w:t>
      </w:r>
      <w:r w:rsidRPr="008342B8">
        <w:rPr>
          <w:rFonts w:ascii="宋体" w:hAnsi="宋体" w:cs="宋体" w:hint="eastAsia"/>
          <w:szCs w:val="21"/>
        </w:rPr>
        <w:t>瓜菜作物种子 白菜类</w:t>
      </w:r>
    </w:p>
    <w:p w:rsidR="00AA2EEA" w:rsidRPr="008342B8" w:rsidRDefault="000451B0" w:rsidP="008342B8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  <w:szCs w:val="21"/>
        </w:rPr>
      </w:pPr>
      <w:r w:rsidRPr="008342B8">
        <w:rPr>
          <w:rFonts w:ascii="宋体" w:hAnsi="宋体" w:cs="宋体" w:hint="eastAsia"/>
          <w:szCs w:val="21"/>
        </w:rPr>
        <w:t>GB 50485</w:t>
      </w:r>
      <w:bookmarkStart w:id="4" w:name="_Hlk98254429"/>
      <w:r w:rsidRPr="008342B8">
        <w:rPr>
          <w:rFonts w:ascii="宋体" w:hAnsi="宋体" w:cs="宋体" w:hint="eastAsia"/>
          <w:szCs w:val="21"/>
        </w:rPr>
        <w:t xml:space="preserve"> </w:t>
      </w:r>
      <w:r w:rsidRPr="008342B8">
        <w:rPr>
          <w:rFonts w:ascii="宋体" w:hAnsi="宋体" w:cs="宋体"/>
          <w:szCs w:val="21"/>
        </w:rPr>
        <w:t xml:space="preserve">   </w:t>
      </w:r>
      <w:bookmarkEnd w:id="4"/>
      <w:r w:rsidRPr="008342B8">
        <w:rPr>
          <w:rFonts w:ascii="宋体" w:hAnsi="宋体" w:cs="宋体" w:hint="eastAsia"/>
          <w:szCs w:val="21"/>
        </w:rPr>
        <w:t>微灌工程技术规范</w:t>
      </w:r>
    </w:p>
    <w:p w:rsidR="00AA2EEA" w:rsidRPr="008342B8" w:rsidRDefault="000451B0" w:rsidP="008342B8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  <w:szCs w:val="21"/>
        </w:rPr>
      </w:pPr>
      <w:r w:rsidRPr="008342B8">
        <w:rPr>
          <w:rFonts w:ascii="宋体" w:hAnsi="宋体" w:cs="宋体" w:hint="eastAsia"/>
          <w:szCs w:val="21"/>
        </w:rPr>
        <w:t>NY/T 391</w:t>
      </w:r>
      <w:r w:rsidRPr="008342B8">
        <w:rPr>
          <w:rFonts w:ascii="宋体" w:hAnsi="宋体" w:cs="宋体"/>
          <w:szCs w:val="21"/>
        </w:rPr>
        <w:t xml:space="preserve">   </w:t>
      </w:r>
      <w:r w:rsidRPr="008342B8">
        <w:rPr>
          <w:rFonts w:ascii="宋体" w:hAnsi="宋体" w:cs="宋体" w:hint="eastAsia"/>
          <w:szCs w:val="21"/>
        </w:rPr>
        <w:t xml:space="preserve"> 绿色食品 产地环境质量</w:t>
      </w:r>
    </w:p>
    <w:p w:rsidR="00AA2EEA" w:rsidRPr="008342B8" w:rsidRDefault="000451B0" w:rsidP="008342B8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  <w:szCs w:val="21"/>
        </w:rPr>
      </w:pPr>
      <w:r w:rsidRPr="008342B8">
        <w:rPr>
          <w:rFonts w:ascii="宋体" w:hAnsi="宋体" w:cs="宋体" w:hint="eastAsia"/>
          <w:szCs w:val="21"/>
        </w:rPr>
        <w:t xml:space="preserve">NY/T 393 </w:t>
      </w:r>
      <w:r w:rsidRPr="008342B8">
        <w:rPr>
          <w:rFonts w:ascii="宋体" w:hAnsi="宋体" w:cs="宋体"/>
          <w:szCs w:val="21"/>
        </w:rPr>
        <w:t xml:space="preserve">   </w:t>
      </w:r>
      <w:r w:rsidRPr="008342B8">
        <w:rPr>
          <w:rFonts w:ascii="宋体" w:hAnsi="宋体" w:cs="宋体" w:hint="eastAsia"/>
          <w:szCs w:val="21"/>
        </w:rPr>
        <w:t>绿色食品 农药使用准则</w:t>
      </w:r>
      <w:bookmarkStart w:id="5" w:name="_GoBack"/>
      <w:bookmarkEnd w:id="5"/>
    </w:p>
    <w:p w:rsidR="00AA2EEA" w:rsidRPr="008342B8" w:rsidRDefault="000451B0" w:rsidP="008342B8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  <w:szCs w:val="21"/>
        </w:rPr>
      </w:pPr>
      <w:r w:rsidRPr="008342B8">
        <w:rPr>
          <w:rFonts w:ascii="宋体" w:hAnsi="宋体" w:cs="宋体" w:hint="eastAsia"/>
          <w:szCs w:val="21"/>
        </w:rPr>
        <w:t xml:space="preserve">NY/T 394 </w:t>
      </w:r>
      <w:r w:rsidRPr="008342B8">
        <w:rPr>
          <w:rFonts w:ascii="宋体" w:hAnsi="宋体" w:cs="宋体"/>
          <w:szCs w:val="21"/>
        </w:rPr>
        <w:t xml:space="preserve">   </w:t>
      </w:r>
      <w:r w:rsidRPr="008342B8">
        <w:rPr>
          <w:rFonts w:ascii="宋体" w:hAnsi="宋体" w:cs="宋体" w:hint="eastAsia"/>
          <w:szCs w:val="21"/>
        </w:rPr>
        <w:t>绿色食品 肥料使用准则</w:t>
      </w:r>
    </w:p>
    <w:p w:rsidR="00AA2EEA" w:rsidRPr="008342B8" w:rsidRDefault="000451B0" w:rsidP="008342B8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  <w:szCs w:val="21"/>
        </w:rPr>
      </w:pPr>
      <w:r w:rsidRPr="008342B8">
        <w:rPr>
          <w:rFonts w:ascii="宋体" w:hAnsi="宋体" w:cs="宋体" w:hint="eastAsia"/>
          <w:szCs w:val="21"/>
        </w:rPr>
        <w:t xml:space="preserve">NY/T 654 </w:t>
      </w:r>
      <w:r w:rsidRPr="008342B8">
        <w:rPr>
          <w:rFonts w:ascii="宋体" w:hAnsi="宋体" w:cs="宋体"/>
          <w:szCs w:val="21"/>
        </w:rPr>
        <w:t xml:space="preserve">   </w:t>
      </w:r>
      <w:r w:rsidRPr="008342B8">
        <w:rPr>
          <w:rFonts w:ascii="宋体" w:hAnsi="宋体" w:cs="宋体" w:hint="eastAsia"/>
          <w:szCs w:val="21"/>
        </w:rPr>
        <w:t>绿色食品 白菜类蔬菜</w:t>
      </w:r>
    </w:p>
    <w:p w:rsidR="00AA2EEA" w:rsidRPr="008342B8" w:rsidRDefault="000451B0" w:rsidP="008342B8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  <w:szCs w:val="21"/>
        </w:rPr>
      </w:pPr>
      <w:r w:rsidRPr="008342B8">
        <w:rPr>
          <w:rFonts w:ascii="宋体" w:hAnsi="宋体" w:cs="宋体" w:hint="eastAsia"/>
          <w:szCs w:val="21"/>
        </w:rPr>
        <w:t>NY/T 658</w:t>
      </w:r>
      <w:r w:rsidRPr="008342B8">
        <w:rPr>
          <w:rFonts w:ascii="宋体" w:hAnsi="宋体" w:cs="宋体"/>
          <w:szCs w:val="21"/>
        </w:rPr>
        <w:t xml:space="preserve">    </w:t>
      </w:r>
      <w:r w:rsidRPr="008342B8">
        <w:rPr>
          <w:rFonts w:ascii="宋体" w:hAnsi="宋体" w:cs="宋体" w:hint="eastAsia"/>
          <w:szCs w:val="21"/>
        </w:rPr>
        <w:t>绿色</w:t>
      </w:r>
      <w:r w:rsidRPr="008342B8">
        <w:rPr>
          <w:rFonts w:ascii="宋体" w:hAnsi="宋体" w:cs="宋体"/>
          <w:szCs w:val="21"/>
        </w:rPr>
        <w:t>食品</w:t>
      </w:r>
      <w:r w:rsidR="00900B3D">
        <w:rPr>
          <w:rFonts w:ascii="宋体" w:hAnsi="宋体" w:cs="宋体" w:hint="eastAsia"/>
          <w:szCs w:val="21"/>
        </w:rPr>
        <w:t xml:space="preserve"> </w:t>
      </w:r>
      <w:r w:rsidRPr="008342B8">
        <w:rPr>
          <w:rFonts w:ascii="宋体" w:hAnsi="宋体" w:cs="宋体"/>
          <w:szCs w:val="21"/>
        </w:rPr>
        <w:t>包装通用准则</w:t>
      </w:r>
    </w:p>
    <w:p w:rsidR="00AA2EEA" w:rsidRPr="008342B8" w:rsidRDefault="000451B0" w:rsidP="008342B8">
      <w:pPr>
        <w:pStyle w:val="10"/>
        <w:spacing w:beforeLines="50" w:before="156" w:afterLines="50" w:after="156" w:line="400" w:lineRule="atLeast"/>
        <w:contextualSpacing/>
        <w:rPr>
          <w:rFonts w:ascii="宋体" w:hAnsi="宋体" w:cs="宋体"/>
          <w:szCs w:val="21"/>
        </w:rPr>
      </w:pPr>
      <w:r w:rsidRPr="008342B8">
        <w:rPr>
          <w:rFonts w:ascii="宋体" w:hAnsi="宋体" w:cs="宋体"/>
          <w:szCs w:val="21"/>
        </w:rPr>
        <w:t xml:space="preserve">NY/T </w:t>
      </w:r>
      <w:r w:rsidRPr="008342B8">
        <w:rPr>
          <w:rFonts w:ascii="宋体" w:hAnsi="宋体" w:cs="宋体" w:hint="eastAsia"/>
          <w:szCs w:val="21"/>
        </w:rPr>
        <w:t>1056</w:t>
      </w:r>
      <w:r w:rsidR="00EF3D51" w:rsidRPr="008342B8">
        <w:rPr>
          <w:rFonts w:ascii="宋体" w:hAnsi="宋体" w:cs="宋体" w:hint="eastAsia"/>
          <w:szCs w:val="21"/>
        </w:rPr>
        <w:t xml:space="preserve"> </w:t>
      </w:r>
      <w:r w:rsidR="00EF3D51" w:rsidRPr="008342B8">
        <w:rPr>
          <w:rFonts w:ascii="宋体" w:hAnsi="宋体" w:cs="宋体"/>
          <w:szCs w:val="21"/>
        </w:rPr>
        <w:t xml:space="preserve">  </w:t>
      </w:r>
      <w:r w:rsidR="006F1C45">
        <w:rPr>
          <w:rFonts w:ascii="宋体" w:hAnsi="宋体" w:cs="宋体"/>
          <w:szCs w:val="21"/>
        </w:rPr>
        <w:t xml:space="preserve"> </w:t>
      </w:r>
      <w:r w:rsidRPr="008342B8">
        <w:rPr>
          <w:rFonts w:ascii="宋体" w:hAnsi="宋体" w:cs="宋体" w:hint="eastAsia"/>
          <w:szCs w:val="21"/>
        </w:rPr>
        <w:t>绿色食品 储藏运输准则</w:t>
      </w:r>
    </w:p>
    <w:p w:rsidR="00AA2EEA" w:rsidRPr="008342B8" w:rsidRDefault="008342B8" w:rsidP="008342B8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  <w:szCs w:val="21"/>
        </w:rPr>
      </w:pPr>
      <w:bookmarkStart w:id="6" w:name="_Toc42763168"/>
      <w:bookmarkStart w:id="7" w:name="_Toc364190993"/>
      <w:bookmarkStart w:id="8" w:name="_Toc42763096"/>
      <w:bookmarkStart w:id="9" w:name="_Toc363952538"/>
      <w:bookmarkStart w:id="10" w:name="_Toc363949911"/>
      <w:bookmarkStart w:id="11" w:name="_Toc364241617"/>
      <w:bookmarkStart w:id="12" w:name="_Toc364089238"/>
      <w:bookmarkStart w:id="13" w:name="_Toc62719518"/>
      <w:bookmarkStart w:id="14" w:name="_Toc42762939"/>
      <w:bookmarkStart w:id="15" w:name="_Toc42762889"/>
      <w:bookmarkStart w:id="16" w:name="_Toc363949855"/>
      <w:bookmarkStart w:id="17" w:name="_Toc42763197"/>
      <w:r>
        <w:rPr>
          <w:rFonts w:ascii="黑体" w:eastAsia="黑体" w:hAnsi="黑体" w:cs="黑体" w:hint="eastAsia"/>
          <w:szCs w:val="21"/>
        </w:rPr>
        <w:t>3</w:t>
      </w:r>
      <w:r w:rsidR="00900B3D">
        <w:rPr>
          <w:rFonts w:ascii="黑体" w:eastAsia="黑体" w:hAnsi="黑体" w:cs="黑体"/>
          <w:szCs w:val="21"/>
        </w:rPr>
        <w:t xml:space="preserve"> </w:t>
      </w:r>
      <w:r w:rsidR="000451B0" w:rsidRPr="008342B8">
        <w:rPr>
          <w:rFonts w:ascii="黑体" w:eastAsia="黑体" w:hAnsi="黑体" w:cs="黑体" w:hint="eastAsia"/>
          <w:szCs w:val="21"/>
        </w:rPr>
        <w:t>产地环境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AA2EEA" w:rsidRDefault="000451B0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宋体" w:hAnsi="宋体"/>
          <w:kern w:val="0"/>
          <w:szCs w:val="21"/>
        </w:rPr>
      </w:pPr>
      <w:r>
        <w:rPr>
          <w:color w:val="000000" w:themeColor="text1"/>
        </w:rPr>
        <w:t>产地环境应符合</w:t>
      </w:r>
      <w:bookmarkStart w:id="18" w:name="OLE_LINK18"/>
      <w:r w:rsidRPr="005060BE">
        <w:rPr>
          <w:color w:val="000000" w:themeColor="text1"/>
        </w:rPr>
        <w:t>NY/T 391</w:t>
      </w:r>
      <w:bookmarkEnd w:id="18"/>
      <w:r>
        <w:rPr>
          <w:color w:val="000000" w:themeColor="text1"/>
        </w:rPr>
        <w:t>的</w:t>
      </w:r>
      <w:bookmarkStart w:id="19" w:name="OLE_LINK20"/>
      <w:r>
        <w:rPr>
          <w:color w:val="000000" w:themeColor="text1"/>
        </w:rPr>
        <w:t>规</w:t>
      </w:r>
      <w:bookmarkEnd w:id="19"/>
      <w:r>
        <w:rPr>
          <w:color w:val="000000" w:themeColor="text1"/>
        </w:rPr>
        <w:t>定</w:t>
      </w:r>
      <w:r>
        <w:rPr>
          <w:rFonts w:hint="eastAsia"/>
          <w:color w:val="000000" w:themeColor="text1"/>
        </w:rPr>
        <w:t>，</w:t>
      </w:r>
      <w:r>
        <w:t>应选择生态环境良好、远离工矿区和公路、铁路干线，避开污染源。应在绿色食品和常规生产区域之间设置有效的缓冲带或物理屏障，以防止绿色食品生产基地受到污染</w:t>
      </w:r>
      <w:r>
        <w:rPr>
          <w:color w:val="000000" w:themeColor="text1"/>
        </w:rPr>
        <w:t>。宜选用地势高，排灌方便，地下水位较低，土层深厚</w:t>
      </w:r>
      <w:r>
        <w:rPr>
          <w:rFonts w:hint="eastAsia"/>
          <w:color w:val="000000" w:themeColor="text1"/>
        </w:rPr>
        <w:t>、</w:t>
      </w:r>
      <w:bookmarkStart w:id="20" w:name="OLE_LINK25"/>
      <w:r>
        <w:rPr>
          <w:color w:val="000000" w:themeColor="text1"/>
        </w:rPr>
        <w:t>保水保肥的壤土或黏壤</w:t>
      </w:r>
      <w:bookmarkEnd w:id="20"/>
      <w:r>
        <w:rPr>
          <w:color w:val="000000" w:themeColor="text1"/>
        </w:rPr>
        <w:t>土栽培。</w:t>
      </w:r>
    </w:p>
    <w:p w:rsidR="008342B8" w:rsidRDefault="008342B8" w:rsidP="008342B8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4</w:t>
      </w:r>
      <w:r w:rsidR="00900B3D">
        <w:rPr>
          <w:rFonts w:ascii="黑体" w:eastAsia="黑体" w:hAnsi="黑体" w:cs="黑体"/>
        </w:rPr>
        <w:t xml:space="preserve"> </w:t>
      </w:r>
      <w:r w:rsidR="000451B0" w:rsidRPr="008342B8">
        <w:rPr>
          <w:rFonts w:ascii="黑体" w:eastAsia="黑体" w:hAnsi="黑体" w:cs="黑体" w:hint="eastAsia"/>
        </w:rPr>
        <w:t>生产技术措施</w:t>
      </w:r>
    </w:p>
    <w:p w:rsidR="00AA2EEA" w:rsidRPr="008342B8" w:rsidRDefault="008342B8" w:rsidP="008342B8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Style w:val="2TimesNewRomanChar"/>
          <w:rFonts w:ascii="黑体" w:hAnsi="黑体" w:cs="黑体"/>
          <w:color w:val="auto"/>
          <w:sz w:val="21"/>
          <w:szCs w:val="24"/>
        </w:rPr>
      </w:pPr>
      <w:r w:rsidRPr="00EE64E9">
        <w:rPr>
          <w:rFonts w:ascii="黑体" w:eastAsia="黑体" w:hAnsi="黑体" w:cs="黑体" w:hint="eastAsia"/>
        </w:rPr>
        <w:t>4.1</w:t>
      </w:r>
      <w:r w:rsidR="000451B0">
        <w:rPr>
          <w:rStyle w:val="2TimesNewRomanChar"/>
          <w:rFonts w:ascii="Times New Roman" w:hAnsi="Times New Roman" w:hint="eastAsia"/>
          <w:b w:val="0"/>
          <w:bCs w:val="0"/>
          <w:color w:val="auto"/>
          <w:sz w:val="21"/>
          <w:szCs w:val="21"/>
        </w:rPr>
        <w:t>品种选择</w:t>
      </w:r>
    </w:p>
    <w:p w:rsidR="008342B8" w:rsidRDefault="000451B0" w:rsidP="008342B8">
      <w:pPr>
        <w:ind w:firstLine="435"/>
      </w:pPr>
      <w:r>
        <w:rPr>
          <w:rFonts w:hint="eastAsia"/>
        </w:rPr>
        <w:t>根据当地气候条件、市场需求、生产季节和生产方式，选择抗病、高产、抗逆性强、适应性广、品质优、商品性好的</w:t>
      </w:r>
      <w:r w:rsidR="00052B58" w:rsidRPr="00EF3D51">
        <w:rPr>
          <w:rFonts w:ascii="宋体" w:hAnsi="宋体" w:cs="宋体" w:hint="eastAsia"/>
          <w:szCs w:val="21"/>
        </w:rPr>
        <w:t>露地小白菜</w:t>
      </w:r>
      <w:r>
        <w:rPr>
          <w:rFonts w:hint="eastAsia"/>
        </w:rPr>
        <w:t>品种。夏秋季宜选用夏王、夏冠、夏帝、夏妃、鸡毛菜、日本绿王、德高</w:t>
      </w:r>
      <w:r>
        <w:rPr>
          <w:rFonts w:hint="eastAsia"/>
        </w:rPr>
        <w:t>606</w:t>
      </w:r>
      <w:r>
        <w:rPr>
          <w:rFonts w:hint="eastAsia"/>
        </w:rPr>
        <w:t>等耐高温、耐湿、抗病、高产优质品种；冬春季宜选用华冠、金品、华金、翠美、翠玉、矮脚王、上海青、德高</w:t>
      </w:r>
      <w:r w:rsidRPr="00900B3D">
        <w:rPr>
          <w:rFonts w:ascii="宋体" w:hAnsi="宋体" w:hint="eastAsia"/>
        </w:rPr>
        <w:t>667</w:t>
      </w:r>
      <w:r>
        <w:rPr>
          <w:rFonts w:hint="eastAsia"/>
        </w:rPr>
        <w:t>、德高华腾、云南瓢儿白、圣华宾利等耐低温、耐抽</w:t>
      </w:r>
      <w:proofErr w:type="gramStart"/>
      <w:r>
        <w:rPr>
          <w:rFonts w:hint="eastAsia"/>
        </w:rPr>
        <w:t>薹</w:t>
      </w:r>
      <w:proofErr w:type="gramEnd"/>
      <w:r>
        <w:rPr>
          <w:rFonts w:hint="eastAsia"/>
        </w:rPr>
        <w:t>、抗病、高产优质品种。</w:t>
      </w:r>
    </w:p>
    <w:p w:rsidR="00AA2EEA" w:rsidRPr="008342B8" w:rsidRDefault="008342B8" w:rsidP="00A24FCD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E64E9">
        <w:rPr>
          <w:rFonts w:ascii="黑体" w:eastAsia="黑体" w:hAnsi="黑体" w:cs="黑体" w:hint="eastAsia"/>
        </w:rPr>
        <w:t>4.</w:t>
      </w:r>
      <w:r>
        <w:rPr>
          <w:rFonts w:ascii="黑体" w:eastAsia="黑体" w:hAnsi="黑体" w:cs="黑体"/>
        </w:rPr>
        <w:t>2</w:t>
      </w:r>
      <w:r w:rsidR="000451B0" w:rsidRPr="008342B8">
        <w:rPr>
          <w:rFonts w:ascii="黑体" w:eastAsia="黑体" w:hAnsi="黑体" w:cs="黑体" w:hint="eastAsia"/>
        </w:rPr>
        <w:t>土壤选择</w:t>
      </w:r>
    </w:p>
    <w:p w:rsidR="008342B8" w:rsidRDefault="000451B0" w:rsidP="008342B8">
      <w:pPr>
        <w:pStyle w:val="10"/>
        <w:spacing w:beforeLines="50" w:before="156" w:afterLines="50" w:after="156" w:line="400" w:lineRule="atLeast"/>
        <w:ind w:firstLineChars="0" w:firstLine="0"/>
        <w:contextualSpacing/>
      </w:pPr>
      <w:r>
        <w:rPr>
          <w:rFonts w:hint="eastAsia"/>
        </w:rPr>
        <w:t>选择排灌良好、肥力中等及以上，中性偏碱的壤土或沙壤土为宜，</w:t>
      </w:r>
      <w:r>
        <w:t>符合</w:t>
      </w:r>
      <w:r>
        <w:rPr>
          <w:rFonts w:hint="eastAsia"/>
        </w:rPr>
        <w:t xml:space="preserve">NY/T 391 </w:t>
      </w:r>
      <w:r>
        <w:rPr>
          <w:rFonts w:hint="eastAsia"/>
        </w:rPr>
        <w:t>规定。</w:t>
      </w:r>
    </w:p>
    <w:p w:rsidR="00AA2EEA" w:rsidRPr="008342B8" w:rsidRDefault="008342B8" w:rsidP="008342B8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8342B8">
        <w:rPr>
          <w:rFonts w:ascii="黑体" w:eastAsia="黑体" w:hAnsi="黑体" w:cs="黑体" w:hint="eastAsia"/>
        </w:rPr>
        <w:lastRenderedPageBreak/>
        <w:t>4</w:t>
      </w:r>
      <w:r w:rsidRPr="008342B8">
        <w:rPr>
          <w:rFonts w:ascii="黑体" w:eastAsia="黑体" w:hAnsi="黑体" w:cs="黑体"/>
        </w:rPr>
        <w:t>.3</w:t>
      </w:r>
      <w:r w:rsidR="000451B0" w:rsidRPr="008342B8">
        <w:rPr>
          <w:rFonts w:ascii="黑体" w:eastAsia="黑体" w:hAnsi="黑体" w:cs="黑体" w:hint="eastAsia"/>
        </w:rPr>
        <w:t>消毒杀菌</w:t>
      </w:r>
    </w:p>
    <w:p w:rsidR="008342B8" w:rsidRDefault="000451B0" w:rsidP="00A24FCD">
      <w:pPr>
        <w:ind w:firstLineChars="200" w:firstLine="420"/>
      </w:pPr>
      <w:r>
        <w:rPr>
          <w:rFonts w:hint="eastAsia"/>
        </w:rPr>
        <w:t>播种或定植前</w:t>
      </w:r>
      <w:r>
        <w:rPr>
          <w:rFonts w:hint="eastAsia"/>
        </w:rPr>
        <w:t>5 d~7 d</w:t>
      </w:r>
      <w:r>
        <w:rPr>
          <w:rFonts w:hint="eastAsia"/>
        </w:rPr>
        <w:t>，每</w:t>
      </w:r>
      <w:r>
        <w:rPr>
          <w:rFonts w:hint="eastAsia"/>
        </w:rPr>
        <w:t>667</w:t>
      </w:r>
      <w:r w:rsidR="00917047">
        <w:rPr>
          <w:rFonts w:hint="eastAsia"/>
        </w:rPr>
        <w:t>m</w:t>
      </w:r>
      <w:r w:rsidR="00917047" w:rsidRPr="00917047">
        <w:rPr>
          <w:vertAlign w:val="superscript"/>
        </w:rPr>
        <w:t>2</w:t>
      </w:r>
      <w:r>
        <w:rPr>
          <w:rFonts w:hint="eastAsia"/>
        </w:rPr>
        <w:t>撒施生石灰</w:t>
      </w:r>
      <w:r>
        <w:rPr>
          <w:rFonts w:hint="eastAsia"/>
        </w:rPr>
        <w:t>100 kg</w:t>
      </w:r>
      <w:r>
        <w:rPr>
          <w:rFonts w:hint="eastAsia"/>
        </w:rPr>
        <w:t>，对土壤或苗床进行消毒处理。</w:t>
      </w:r>
    </w:p>
    <w:p w:rsidR="00AA2EEA" w:rsidRPr="008342B8" w:rsidRDefault="008342B8" w:rsidP="008342B8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8342B8">
        <w:rPr>
          <w:rFonts w:ascii="黑体" w:eastAsia="黑体" w:hAnsi="黑体" w:cs="黑体" w:hint="eastAsia"/>
        </w:rPr>
        <w:t>4</w:t>
      </w:r>
      <w:r w:rsidRPr="008342B8">
        <w:rPr>
          <w:rFonts w:ascii="黑体" w:eastAsia="黑体" w:hAnsi="黑体" w:cs="黑体"/>
        </w:rPr>
        <w:t>.4</w:t>
      </w:r>
      <w:r w:rsidR="000451B0" w:rsidRPr="008342B8">
        <w:rPr>
          <w:rFonts w:ascii="黑体" w:eastAsia="黑体" w:hAnsi="黑体" w:cs="黑体" w:hint="eastAsia"/>
        </w:rPr>
        <w:t>生产设施</w:t>
      </w:r>
    </w:p>
    <w:p w:rsidR="008342B8" w:rsidRDefault="000451B0" w:rsidP="00A24FCD">
      <w:pPr>
        <w:ind w:firstLineChars="200" w:firstLine="420"/>
      </w:pPr>
      <w:r>
        <w:rPr>
          <w:rFonts w:hint="eastAsia"/>
        </w:rPr>
        <w:t>配备大棚、防虫网、遮阳网和符合</w:t>
      </w:r>
      <w:r>
        <w:rPr>
          <w:rFonts w:hint="eastAsia"/>
        </w:rPr>
        <w:t>GB 50485</w:t>
      </w:r>
      <w:r>
        <w:rPr>
          <w:rFonts w:hint="eastAsia"/>
        </w:rPr>
        <w:t>规定的微喷带、悬挂式微喷、</w:t>
      </w:r>
      <w:proofErr w:type="gramStart"/>
      <w:r>
        <w:rPr>
          <w:rFonts w:hint="eastAsia"/>
        </w:rPr>
        <w:t>滴灌带</w:t>
      </w:r>
      <w:proofErr w:type="gramEnd"/>
      <w:r>
        <w:rPr>
          <w:rFonts w:hint="eastAsia"/>
        </w:rPr>
        <w:t>等，设施可单独或配合使用。</w:t>
      </w:r>
    </w:p>
    <w:p w:rsidR="00AA2EEA" w:rsidRPr="00EF3D51" w:rsidRDefault="000451B0" w:rsidP="008342B8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EF3D51">
        <w:rPr>
          <w:rFonts w:ascii="黑体" w:eastAsia="黑体" w:hAnsi="黑体" w:cs="黑体"/>
        </w:rPr>
        <w:t>4.5</w:t>
      </w:r>
      <w:r w:rsidRPr="00EF3D51">
        <w:rPr>
          <w:rFonts w:ascii="黑体" w:eastAsia="黑体" w:hAnsi="黑体" w:cs="黑体" w:hint="eastAsia"/>
        </w:rPr>
        <w:t>生产方式</w:t>
      </w:r>
    </w:p>
    <w:p w:rsidR="00AA2EEA" w:rsidRPr="00A24FCD" w:rsidRDefault="000451B0" w:rsidP="00A24FCD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A24FCD">
        <w:rPr>
          <w:rFonts w:ascii="黑体" w:eastAsia="黑体" w:hAnsi="黑体" w:cs="黑体"/>
        </w:rPr>
        <w:t>4</w:t>
      </w:r>
      <w:r w:rsidRPr="00A24FCD">
        <w:rPr>
          <w:rFonts w:ascii="黑体" w:eastAsia="黑体" w:hAnsi="黑体" w:cs="黑体" w:hint="eastAsia"/>
        </w:rPr>
        <w:t>.5.1露地生产</w:t>
      </w:r>
    </w:p>
    <w:p w:rsidR="00AA2EEA" w:rsidRDefault="000451B0" w:rsidP="00A24FCD">
      <w:pPr>
        <w:ind w:firstLine="437"/>
      </w:pPr>
      <w:r>
        <w:rPr>
          <w:rFonts w:hint="eastAsia"/>
        </w:rPr>
        <w:t>播前施足基肥，夏秋季</w:t>
      </w:r>
      <w:proofErr w:type="gramStart"/>
      <w:r>
        <w:rPr>
          <w:rFonts w:hint="eastAsia"/>
        </w:rPr>
        <w:t>播后畦面覆盖</w:t>
      </w:r>
      <w:proofErr w:type="gramEnd"/>
      <w:r>
        <w:rPr>
          <w:rFonts w:hint="eastAsia"/>
        </w:rPr>
        <w:t>无纺布或遮光率</w:t>
      </w:r>
      <w:r>
        <w:rPr>
          <w:rFonts w:hint="eastAsia"/>
        </w:rPr>
        <w:t>60 %~70 %</w:t>
      </w:r>
      <w:r>
        <w:rPr>
          <w:rFonts w:hint="eastAsia"/>
        </w:rPr>
        <w:t>遮阳网，并用管径</w:t>
      </w:r>
      <w:r>
        <w:rPr>
          <w:rFonts w:hint="eastAsia"/>
        </w:rPr>
        <w:t>20 mm~40 mm</w:t>
      </w:r>
      <w:r>
        <w:rPr>
          <w:rFonts w:hint="eastAsia"/>
        </w:rPr>
        <w:t>、孔径</w:t>
      </w:r>
      <w:r>
        <w:rPr>
          <w:rFonts w:hint="eastAsia"/>
        </w:rPr>
        <w:t xml:space="preserve">0.5 mm </w:t>
      </w:r>
      <w:r>
        <w:rPr>
          <w:rFonts w:hint="eastAsia"/>
        </w:rPr>
        <w:t>的</w:t>
      </w:r>
      <w:r>
        <w:rPr>
          <w:rFonts w:hint="eastAsia"/>
        </w:rPr>
        <w:t>PE</w:t>
      </w:r>
      <w:r>
        <w:rPr>
          <w:rFonts w:hint="eastAsia"/>
        </w:rPr>
        <w:t>微喷带供给水分。冬春季</w:t>
      </w:r>
      <w:proofErr w:type="gramStart"/>
      <w:r>
        <w:rPr>
          <w:rFonts w:hint="eastAsia"/>
        </w:rPr>
        <w:t>播后畦面覆盖</w:t>
      </w:r>
      <w:proofErr w:type="gramEnd"/>
      <w:r>
        <w:rPr>
          <w:rFonts w:hint="eastAsia"/>
        </w:rPr>
        <w:t>0.001 mm</w:t>
      </w:r>
      <w:r>
        <w:rPr>
          <w:rFonts w:hint="eastAsia"/>
        </w:rPr>
        <w:t>厚地膜保温保湿；出苗后及时揭除遮阳网或地膜；气温超过</w:t>
      </w:r>
      <w:r>
        <w:rPr>
          <w:rFonts w:hint="eastAsia"/>
        </w:rPr>
        <w:t xml:space="preserve">35 </w:t>
      </w:r>
      <w:r>
        <w:rPr>
          <w:rFonts w:hint="eastAsia"/>
        </w:rPr>
        <w:t>℃时，覆盖遮阳网遮光降温。</w:t>
      </w:r>
    </w:p>
    <w:p w:rsidR="00AA2EEA" w:rsidRPr="00A24FCD" w:rsidRDefault="000451B0" w:rsidP="00A24FCD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A24FCD">
        <w:rPr>
          <w:rFonts w:ascii="黑体" w:eastAsia="黑体" w:hAnsi="黑体" w:cs="黑体"/>
        </w:rPr>
        <w:t>4</w:t>
      </w:r>
      <w:r w:rsidRPr="00A24FCD">
        <w:rPr>
          <w:rFonts w:ascii="黑体" w:eastAsia="黑体" w:hAnsi="黑体" w:cs="黑体" w:hint="eastAsia"/>
        </w:rPr>
        <w:t>.5.2设施生产</w:t>
      </w:r>
    </w:p>
    <w:p w:rsidR="00A24FCD" w:rsidRDefault="000451B0" w:rsidP="00A24FCD">
      <w:pPr>
        <w:ind w:firstLine="437"/>
      </w:pPr>
      <w:r>
        <w:rPr>
          <w:rFonts w:hint="eastAsia"/>
        </w:rPr>
        <w:t>采用塑料大棚、温室等园艺设施进行</w:t>
      </w:r>
      <w:r w:rsidR="005060BE" w:rsidRPr="00EF3D51">
        <w:rPr>
          <w:rFonts w:ascii="宋体" w:hAnsi="宋体" w:cs="宋体" w:hint="eastAsia"/>
          <w:szCs w:val="21"/>
        </w:rPr>
        <w:t>露地小白菜</w:t>
      </w:r>
      <w:r>
        <w:rPr>
          <w:rFonts w:hint="eastAsia"/>
        </w:rPr>
        <w:t>栽培，设施内安装喷洒半径</w:t>
      </w:r>
      <w:r>
        <w:rPr>
          <w:rFonts w:hint="eastAsia"/>
        </w:rPr>
        <w:t>4 m~5 m</w:t>
      </w:r>
      <w:r>
        <w:rPr>
          <w:rFonts w:hint="eastAsia"/>
        </w:rPr>
        <w:t>的</w:t>
      </w:r>
      <w:r>
        <w:rPr>
          <w:rFonts w:hint="eastAsia"/>
        </w:rPr>
        <w:t>PE</w:t>
      </w:r>
      <w:r>
        <w:rPr>
          <w:rFonts w:hint="eastAsia"/>
        </w:rPr>
        <w:t>悬挂式微喷系统供给水分，出苗后及时揭除遮阳网或地膜；全生育期覆盖防虫网，设施内气温超过</w:t>
      </w:r>
      <w:r>
        <w:rPr>
          <w:rFonts w:hint="eastAsia"/>
        </w:rPr>
        <w:t xml:space="preserve">35 </w:t>
      </w:r>
      <w:r>
        <w:rPr>
          <w:rFonts w:hint="eastAsia"/>
        </w:rPr>
        <w:t>℃时，覆盖遮阳网遮光降温。</w:t>
      </w:r>
    </w:p>
    <w:p w:rsidR="00AA2EEA" w:rsidRPr="005060BE" w:rsidRDefault="000451B0" w:rsidP="00A24FCD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Fonts w:ascii="黑体" w:eastAsia="黑体" w:hAnsi="黑体" w:cs="黑体"/>
        </w:rPr>
      </w:pPr>
      <w:r w:rsidRPr="005060BE">
        <w:rPr>
          <w:rFonts w:ascii="黑体" w:eastAsia="黑体" w:hAnsi="黑体" w:cs="黑体"/>
        </w:rPr>
        <w:t>4</w:t>
      </w:r>
      <w:r w:rsidRPr="005060BE">
        <w:rPr>
          <w:rFonts w:ascii="黑体" w:eastAsia="黑体" w:hAnsi="黑体" w:cs="黑体" w:hint="eastAsia"/>
        </w:rPr>
        <w:t>.6播种育苗</w:t>
      </w:r>
    </w:p>
    <w:p w:rsidR="00AA2EEA" w:rsidRPr="00A24FCD" w:rsidRDefault="000451B0" w:rsidP="00A24FCD">
      <w:pPr>
        <w:pStyle w:val="10"/>
        <w:spacing w:beforeLines="50" w:before="156" w:afterLines="50" w:after="156" w:line="400" w:lineRule="atLeast"/>
        <w:ind w:firstLineChars="0" w:firstLine="0"/>
        <w:contextualSpacing/>
        <w:rPr>
          <w:rStyle w:val="2TimesNewRomanChar"/>
          <w:rFonts w:ascii="黑体" w:hAnsi="黑体"/>
          <w:color w:val="auto"/>
          <w:sz w:val="21"/>
          <w:szCs w:val="21"/>
        </w:rPr>
      </w:pPr>
      <w:r w:rsidRPr="00A24FCD">
        <w:rPr>
          <w:rFonts w:ascii="黑体" w:eastAsia="黑体" w:hAnsi="黑体" w:cs="黑体"/>
          <w:bCs/>
        </w:rPr>
        <w:t xml:space="preserve">4.6.1 </w:t>
      </w:r>
      <w:r w:rsidRPr="00A24FCD">
        <w:rPr>
          <w:rFonts w:ascii="黑体" w:eastAsia="黑体" w:hAnsi="黑体" w:cs="黑体" w:hint="eastAsia"/>
          <w:bCs/>
        </w:rPr>
        <w:t>播种方式</w:t>
      </w:r>
    </w:p>
    <w:p w:rsidR="00AA2EEA" w:rsidRDefault="000451B0">
      <w:pPr>
        <w:spacing w:beforeLines="50" w:before="156" w:afterLines="50" w:after="156"/>
      </w:pPr>
      <w:r w:rsidRPr="005060BE">
        <w:rPr>
          <w:rStyle w:val="2TimesNewRomanChar"/>
          <w:rFonts w:ascii="黑体" w:hAnsi="黑体"/>
          <w:b w:val="0"/>
          <w:color w:val="auto"/>
          <w:sz w:val="21"/>
          <w:szCs w:val="21"/>
        </w:rPr>
        <w:t>4</w:t>
      </w:r>
      <w:r w:rsidRPr="005060BE">
        <w:rPr>
          <w:rStyle w:val="2TimesNewRomanChar"/>
          <w:rFonts w:ascii="黑体" w:hAnsi="黑体" w:hint="eastAsia"/>
          <w:b w:val="0"/>
          <w:color w:val="auto"/>
          <w:sz w:val="21"/>
          <w:szCs w:val="21"/>
        </w:rPr>
        <w:t>.6.1.1</w:t>
      </w:r>
      <w:r w:rsidRPr="005060BE">
        <w:rPr>
          <w:rFonts w:ascii="黑体" w:eastAsia="黑体" w:hAnsi="黑体" w:hint="eastAsia"/>
        </w:rPr>
        <w:t>苗菜生产，直接撒播。</w:t>
      </w:r>
      <w:r>
        <w:t>待秧苗</w:t>
      </w:r>
      <w:r>
        <w:rPr>
          <w:rFonts w:hint="eastAsia"/>
        </w:rPr>
        <w:t xml:space="preserve">2 </w:t>
      </w:r>
      <w:r>
        <w:rPr>
          <w:rFonts w:hint="eastAsia"/>
        </w:rPr>
        <w:t>片</w:t>
      </w:r>
      <w:r>
        <w:rPr>
          <w:rFonts w:hint="eastAsia"/>
        </w:rPr>
        <w:t xml:space="preserve">~3 </w:t>
      </w:r>
      <w:r>
        <w:rPr>
          <w:rFonts w:hint="eastAsia"/>
        </w:rPr>
        <w:t>片</w:t>
      </w:r>
      <w:r>
        <w:t>真叶时</w:t>
      </w:r>
      <w:r>
        <w:rPr>
          <w:rFonts w:hint="eastAsia"/>
        </w:rPr>
        <w:t>，按</w:t>
      </w:r>
      <w:r>
        <w:t>4</w:t>
      </w:r>
      <w:r>
        <w:rPr>
          <w:rFonts w:hint="eastAsia"/>
        </w:rPr>
        <w:t xml:space="preserve"> cm~</w:t>
      </w:r>
      <w:r>
        <w:t>5</w:t>
      </w:r>
      <w:r>
        <w:rPr>
          <w:rFonts w:hint="eastAsia"/>
        </w:rPr>
        <w:t xml:space="preserve"> cm</w:t>
      </w:r>
      <w:r>
        <w:rPr>
          <w:rFonts w:hint="eastAsia"/>
        </w:rPr>
        <w:t>规格间苗定苗。</w:t>
      </w:r>
    </w:p>
    <w:p w:rsidR="00AA2EEA" w:rsidRDefault="000451B0">
      <w:pPr>
        <w:spacing w:beforeLines="50" w:before="156" w:afterLines="50" w:after="156"/>
      </w:pPr>
      <w:r w:rsidRPr="005060BE">
        <w:rPr>
          <w:rStyle w:val="2TimesNewRomanChar"/>
          <w:rFonts w:ascii="黑体" w:hAnsi="黑体"/>
          <w:b w:val="0"/>
          <w:color w:val="auto"/>
          <w:sz w:val="21"/>
          <w:szCs w:val="21"/>
        </w:rPr>
        <w:t>4</w:t>
      </w:r>
      <w:r w:rsidRPr="005060BE">
        <w:rPr>
          <w:rStyle w:val="2TimesNewRomanChar"/>
          <w:rFonts w:ascii="黑体" w:hAnsi="黑体" w:hint="eastAsia"/>
          <w:b w:val="0"/>
          <w:color w:val="auto"/>
          <w:sz w:val="21"/>
          <w:szCs w:val="21"/>
        </w:rPr>
        <w:t>.6.1.2</w:t>
      </w:r>
      <w:r w:rsidRPr="005060BE">
        <w:rPr>
          <w:rFonts w:ascii="黑体" w:eastAsia="黑体" w:hAnsi="黑体" w:hint="eastAsia"/>
        </w:rPr>
        <w:t>大颗菜生产。</w:t>
      </w:r>
      <w:r>
        <w:rPr>
          <w:rFonts w:hint="eastAsia"/>
        </w:rPr>
        <w:t>根据</w:t>
      </w:r>
      <w:r>
        <w:t>栽培季节，</w:t>
      </w:r>
      <w:r>
        <w:rPr>
          <w:rFonts w:hint="eastAsia"/>
        </w:rPr>
        <w:t>采用土壤苗床或</w:t>
      </w:r>
      <w:r>
        <w:rPr>
          <w:rFonts w:hint="eastAsia"/>
        </w:rPr>
        <w:t xml:space="preserve">153 </w:t>
      </w:r>
      <w:r>
        <w:rPr>
          <w:rFonts w:hint="eastAsia"/>
        </w:rPr>
        <w:t>孔聚苯乙烯板漂浮方式，进行</w:t>
      </w:r>
      <w:r>
        <w:t>设施</w:t>
      </w:r>
      <w:r>
        <w:rPr>
          <w:rFonts w:hint="eastAsia"/>
        </w:rPr>
        <w:t>或</w:t>
      </w:r>
      <w:r>
        <w:t>露地</w:t>
      </w:r>
      <w:r>
        <w:rPr>
          <w:rFonts w:hint="eastAsia"/>
        </w:rPr>
        <w:t>育苗。</w:t>
      </w:r>
      <w:r>
        <w:t>夏秋季</w:t>
      </w:r>
      <w:r>
        <w:rPr>
          <w:rFonts w:hint="eastAsia"/>
        </w:rPr>
        <w:t>露地育苗</w:t>
      </w:r>
      <w:r>
        <w:t>，应</w:t>
      </w:r>
      <w:r>
        <w:rPr>
          <w:rFonts w:hint="eastAsia"/>
        </w:rPr>
        <w:t>覆盖</w:t>
      </w:r>
      <w:r>
        <w:t>防虫网、遮阳网等防虫、遮阴</w:t>
      </w:r>
      <w:r>
        <w:rPr>
          <w:rFonts w:hint="eastAsia"/>
        </w:rPr>
        <w:t>、降温，苗龄</w:t>
      </w:r>
      <w:r>
        <w:rPr>
          <w:rFonts w:hint="eastAsia"/>
        </w:rPr>
        <w:t>18 d~20 d</w:t>
      </w:r>
      <w:r>
        <w:rPr>
          <w:rFonts w:hint="eastAsia"/>
        </w:rPr>
        <w:t>左右，秧苗</w:t>
      </w:r>
      <w:r>
        <w:rPr>
          <w:rFonts w:hint="eastAsia"/>
        </w:rPr>
        <w:t xml:space="preserve">4 </w:t>
      </w:r>
      <w:r>
        <w:rPr>
          <w:rFonts w:hint="eastAsia"/>
        </w:rPr>
        <w:t>片</w:t>
      </w:r>
      <w:r>
        <w:rPr>
          <w:rFonts w:hint="eastAsia"/>
        </w:rPr>
        <w:t xml:space="preserve">~5 </w:t>
      </w:r>
      <w:r>
        <w:rPr>
          <w:rFonts w:hint="eastAsia"/>
        </w:rPr>
        <w:t>片真叶时，按</w:t>
      </w:r>
      <w:r>
        <w:t>15</w:t>
      </w:r>
      <w:r>
        <w:rPr>
          <w:rFonts w:hint="eastAsia"/>
        </w:rPr>
        <w:t xml:space="preserve"> cm</w:t>
      </w:r>
      <w:r>
        <w:t>×15</w:t>
      </w:r>
      <w:r>
        <w:rPr>
          <w:rFonts w:hint="eastAsia"/>
        </w:rPr>
        <w:t xml:space="preserve"> cm</w:t>
      </w:r>
      <w:r>
        <w:rPr>
          <w:rFonts w:hint="eastAsia"/>
        </w:rPr>
        <w:t>规格定植。冬春季宜在温室、大棚等保护设施内，采用</w:t>
      </w:r>
      <w:r>
        <w:t>128</w:t>
      </w:r>
      <w:r>
        <w:rPr>
          <w:rFonts w:hint="eastAsia"/>
        </w:rPr>
        <w:t>孔穴盘育苗，播后</w:t>
      </w:r>
      <w:r>
        <w:t>3 d</w:t>
      </w:r>
      <w:r>
        <w:rPr>
          <w:rFonts w:hint="eastAsia"/>
        </w:rPr>
        <w:t>~</w:t>
      </w:r>
      <w:r>
        <w:t>4 d</w:t>
      </w:r>
      <w:r>
        <w:rPr>
          <w:rFonts w:hint="eastAsia"/>
        </w:rPr>
        <w:t>出苗，苗龄</w:t>
      </w:r>
      <w:r>
        <w:t>35 d</w:t>
      </w:r>
      <w:r>
        <w:rPr>
          <w:rFonts w:hint="eastAsia"/>
        </w:rPr>
        <w:t>~</w:t>
      </w:r>
      <w:r>
        <w:t>40 d</w:t>
      </w:r>
      <w:r>
        <w:rPr>
          <w:rFonts w:hint="eastAsia"/>
        </w:rPr>
        <w:t>左右，秧苗</w:t>
      </w:r>
      <w:r>
        <w:rPr>
          <w:rFonts w:hint="eastAsia"/>
        </w:rPr>
        <w:t xml:space="preserve">4 </w:t>
      </w:r>
      <w:r>
        <w:rPr>
          <w:rFonts w:hint="eastAsia"/>
        </w:rPr>
        <w:t>片</w:t>
      </w:r>
      <w:r>
        <w:rPr>
          <w:rFonts w:hint="eastAsia"/>
        </w:rPr>
        <w:t xml:space="preserve">~5 </w:t>
      </w:r>
      <w:r>
        <w:rPr>
          <w:rFonts w:hint="eastAsia"/>
        </w:rPr>
        <w:t>片真叶时，按</w:t>
      </w:r>
      <w:r>
        <w:t>20</w:t>
      </w:r>
      <w:r>
        <w:rPr>
          <w:rFonts w:hint="eastAsia"/>
        </w:rPr>
        <w:t xml:space="preserve"> cm</w:t>
      </w:r>
      <w:r>
        <w:t>×20</w:t>
      </w:r>
      <w:r>
        <w:rPr>
          <w:rFonts w:hint="eastAsia"/>
        </w:rPr>
        <w:t xml:space="preserve"> cm</w:t>
      </w:r>
      <w:r>
        <w:rPr>
          <w:rFonts w:hint="eastAsia"/>
        </w:rPr>
        <w:t>规格定植。</w:t>
      </w:r>
    </w:p>
    <w:p w:rsidR="00AA2EEA" w:rsidRDefault="000451B0">
      <w:pPr>
        <w:spacing w:beforeLines="50" w:before="156" w:afterLines="50" w:after="156"/>
      </w:pPr>
      <w:r w:rsidRPr="005060BE">
        <w:rPr>
          <w:rFonts w:ascii="黑体" w:eastAsia="黑体" w:hAnsi="黑体"/>
        </w:rPr>
        <w:t>4</w:t>
      </w:r>
      <w:r w:rsidRPr="005060BE">
        <w:rPr>
          <w:rFonts w:ascii="黑体" w:eastAsia="黑体" w:hAnsi="黑体" w:hint="eastAsia"/>
        </w:rPr>
        <w:t xml:space="preserve">.6.1.3 </w:t>
      </w:r>
      <w:r w:rsidRPr="005060BE">
        <w:rPr>
          <w:rFonts w:ascii="黑体" w:eastAsia="黑体" w:hAnsi="黑体"/>
        </w:rPr>
        <w:t>深沟高厢栽培</w:t>
      </w:r>
      <w:r w:rsidRPr="005060BE">
        <w:rPr>
          <w:rFonts w:ascii="黑体" w:eastAsia="黑体" w:hAnsi="黑体" w:hint="eastAsia"/>
        </w:rPr>
        <w:t>。</w:t>
      </w:r>
      <w:proofErr w:type="gramStart"/>
      <w:r>
        <w:rPr>
          <w:rFonts w:hint="eastAsia"/>
        </w:rPr>
        <w:t>栽培</w:t>
      </w:r>
      <w:r>
        <w:t>厢宽</w:t>
      </w:r>
      <w:proofErr w:type="gramEnd"/>
      <w:r>
        <w:rPr>
          <w:rFonts w:hint="eastAsia"/>
        </w:rPr>
        <w:t>1.2 m~</w:t>
      </w:r>
      <w:r>
        <w:t>1.5 m</w:t>
      </w:r>
      <w:r>
        <w:rPr>
          <w:rFonts w:hint="eastAsia"/>
        </w:rPr>
        <w:t>，高</w:t>
      </w:r>
      <w:r>
        <w:rPr>
          <w:rFonts w:hint="eastAsia"/>
        </w:rPr>
        <w:t>10 cm~</w:t>
      </w:r>
      <w:r>
        <w:t>15 cm</w:t>
      </w:r>
      <w:r>
        <w:rPr>
          <w:rFonts w:hint="eastAsia"/>
        </w:rPr>
        <w:t>，沟</w:t>
      </w:r>
      <w:r>
        <w:t>宽</w:t>
      </w:r>
      <w:r>
        <w:t>25</w:t>
      </w:r>
      <w:r>
        <w:rPr>
          <w:rFonts w:hint="eastAsia"/>
        </w:rPr>
        <w:t xml:space="preserve"> cm~</w:t>
      </w:r>
      <w:r>
        <w:t>30 cm</w:t>
      </w:r>
      <w:r>
        <w:rPr>
          <w:rFonts w:hint="eastAsia"/>
        </w:rPr>
        <w:t>，</w:t>
      </w:r>
      <w:proofErr w:type="gramStart"/>
      <w:r>
        <w:rPr>
          <w:rFonts w:hint="eastAsia"/>
        </w:rPr>
        <w:t>每厢</w:t>
      </w:r>
      <w:r>
        <w:t>种植</w:t>
      </w:r>
      <w:proofErr w:type="gramEnd"/>
      <w:r>
        <w:rPr>
          <w:rFonts w:hint="eastAsia"/>
        </w:rPr>
        <w:t xml:space="preserve">6 </w:t>
      </w:r>
      <w:r>
        <w:rPr>
          <w:rFonts w:hint="eastAsia"/>
        </w:rPr>
        <w:t>行</w:t>
      </w:r>
      <w:r>
        <w:rPr>
          <w:rFonts w:hint="eastAsia"/>
        </w:rPr>
        <w:t>~</w:t>
      </w:r>
      <w:r>
        <w:t xml:space="preserve">8 </w:t>
      </w:r>
      <w:r>
        <w:rPr>
          <w:rFonts w:hint="eastAsia"/>
        </w:rPr>
        <w:t>行</w:t>
      </w:r>
      <w:r>
        <w:t>。</w:t>
      </w:r>
    </w:p>
    <w:p w:rsidR="00AA2EEA" w:rsidRPr="00A24FCD" w:rsidRDefault="000451B0">
      <w:pPr>
        <w:rPr>
          <w:rStyle w:val="2TimesNewRomanChar"/>
          <w:rFonts w:ascii="黑体" w:hAnsi="黑体"/>
          <w:b w:val="0"/>
          <w:color w:val="auto"/>
          <w:sz w:val="21"/>
          <w:szCs w:val="21"/>
        </w:rPr>
      </w:pPr>
      <w:r w:rsidRPr="00A24FCD">
        <w:rPr>
          <w:rStyle w:val="2TimesNewRomanChar"/>
          <w:rFonts w:ascii="黑体" w:hAnsi="黑体"/>
          <w:b w:val="0"/>
          <w:color w:val="auto"/>
          <w:sz w:val="21"/>
          <w:szCs w:val="21"/>
        </w:rPr>
        <w:t>4</w:t>
      </w:r>
      <w:r w:rsidRPr="00A24FCD">
        <w:rPr>
          <w:rStyle w:val="2TimesNewRomanChar"/>
          <w:rFonts w:ascii="黑体" w:hAnsi="黑体" w:hint="eastAsia"/>
          <w:b w:val="0"/>
          <w:color w:val="auto"/>
          <w:sz w:val="21"/>
          <w:szCs w:val="21"/>
        </w:rPr>
        <w:t>.6.2用种量</w:t>
      </w:r>
    </w:p>
    <w:p w:rsidR="00AA2EEA" w:rsidRDefault="000451B0">
      <w:pPr>
        <w:spacing w:beforeLines="50" w:before="156" w:afterLines="50" w:after="156"/>
        <w:ind w:firstLine="437"/>
      </w:pPr>
      <w:r>
        <w:rPr>
          <w:rFonts w:hint="eastAsia"/>
        </w:rPr>
        <w:t>苗菜生产每</w:t>
      </w:r>
      <w:r>
        <w:rPr>
          <w:rFonts w:hint="eastAsia"/>
        </w:rPr>
        <w:t>667</w:t>
      </w:r>
      <w:r w:rsidR="00917047" w:rsidRPr="00917047">
        <w:rPr>
          <w:rFonts w:hint="eastAsia"/>
        </w:rPr>
        <w:t xml:space="preserve"> </w:t>
      </w:r>
      <w:r w:rsidR="00917047">
        <w:rPr>
          <w:rFonts w:hint="eastAsia"/>
        </w:rPr>
        <w:t>m</w:t>
      </w:r>
      <w:r w:rsidR="00917047" w:rsidRPr="00917047">
        <w:rPr>
          <w:vertAlign w:val="superscript"/>
        </w:rPr>
        <w:t>2</w:t>
      </w:r>
      <w:r>
        <w:rPr>
          <w:rFonts w:hint="eastAsia"/>
        </w:rPr>
        <w:t>用种量</w:t>
      </w:r>
      <w:r>
        <w:rPr>
          <w:rFonts w:hint="eastAsia"/>
        </w:rPr>
        <w:t>750 g~1000 g</w:t>
      </w:r>
      <w:r>
        <w:rPr>
          <w:rFonts w:hint="eastAsia"/>
        </w:rPr>
        <w:t>；大颗菜生产，每</w:t>
      </w:r>
      <w:r>
        <w:rPr>
          <w:rFonts w:hint="eastAsia"/>
        </w:rPr>
        <w:t xml:space="preserve">667 </w:t>
      </w:r>
      <w:r w:rsidR="00917047">
        <w:rPr>
          <w:rFonts w:hint="eastAsia"/>
        </w:rPr>
        <w:t>m</w:t>
      </w:r>
      <w:r w:rsidR="00917047" w:rsidRPr="00917047">
        <w:rPr>
          <w:vertAlign w:val="superscript"/>
        </w:rPr>
        <w:t>2</w:t>
      </w:r>
      <w:r>
        <w:rPr>
          <w:rFonts w:hint="eastAsia"/>
        </w:rPr>
        <w:t>用种量</w:t>
      </w:r>
      <w:r>
        <w:rPr>
          <w:rFonts w:hint="eastAsia"/>
        </w:rPr>
        <w:t>150 g~200 g</w:t>
      </w:r>
      <w:r>
        <w:rPr>
          <w:rFonts w:hint="eastAsia"/>
        </w:rPr>
        <w:t>。种子质量应符合</w:t>
      </w:r>
      <w:r>
        <w:rPr>
          <w:rFonts w:hint="eastAsia"/>
        </w:rPr>
        <w:t xml:space="preserve">GB 16715.2 </w:t>
      </w:r>
      <w:r>
        <w:rPr>
          <w:rFonts w:hint="eastAsia"/>
        </w:rPr>
        <w:t>规定。</w:t>
      </w:r>
    </w:p>
    <w:p w:rsidR="00AA2EEA" w:rsidRPr="00A24FCD" w:rsidRDefault="000451B0">
      <w:pPr>
        <w:rPr>
          <w:rStyle w:val="2TimesNewRomanChar"/>
          <w:rFonts w:ascii="黑体" w:hAnsi="黑体"/>
          <w:b w:val="0"/>
          <w:color w:val="auto"/>
          <w:sz w:val="21"/>
          <w:szCs w:val="21"/>
        </w:rPr>
      </w:pPr>
      <w:r w:rsidRPr="00A24FCD">
        <w:rPr>
          <w:rStyle w:val="2TimesNewRomanChar"/>
          <w:rFonts w:ascii="黑体" w:hAnsi="黑体"/>
          <w:b w:val="0"/>
          <w:color w:val="auto"/>
          <w:sz w:val="21"/>
          <w:szCs w:val="21"/>
        </w:rPr>
        <w:t xml:space="preserve">4.6.3 </w:t>
      </w:r>
      <w:r w:rsidRPr="00A24FCD">
        <w:rPr>
          <w:rStyle w:val="2TimesNewRomanChar"/>
          <w:rFonts w:ascii="黑体" w:hAnsi="黑体" w:hint="eastAsia"/>
          <w:b w:val="0"/>
          <w:color w:val="auto"/>
          <w:sz w:val="21"/>
          <w:szCs w:val="21"/>
        </w:rPr>
        <w:t>播种方法</w:t>
      </w:r>
    </w:p>
    <w:p w:rsidR="00AA2EEA" w:rsidRDefault="000451B0">
      <w:pPr>
        <w:widowControl/>
        <w:tabs>
          <w:tab w:val="center" w:pos="4201"/>
          <w:tab w:val="right" w:leader="dot" w:pos="9298"/>
        </w:tabs>
        <w:autoSpaceDE w:val="0"/>
        <w:autoSpaceDN w:val="0"/>
      </w:pPr>
      <w:r w:rsidRPr="005060BE">
        <w:rPr>
          <w:rStyle w:val="2TimesNewRomanChar"/>
          <w:rFonts w:ascii="黑体" w:hAnsi="黑体"/>
          <w:b w:val="0"/>
          <w:color w:val="auto"/>
          <w:sz w:val="21"/>
          <w:szCs w:val="21"/>
        </w:rPr>
        <w:t>4</w:t>
      </w:r>
      <w:r w:rsidRPr="005060BE">
        <w:rPr>
          <w:rStyle w:val="2TimesNewRomanChar"/>
          <w:rFonts w:ascii="黑体" w:hAnsi="黑体" w:hint="eastAsia"/>
          <w:b w:val="0"/>
          <w:color w:val="auto"/>
          <w:sz w:val="21"/>
          <w:szCs w:val="21"/>
        </w:rPr>
        <w:t>.6.3.1</w:t>
      </w:r>
      <w:r w:rsidRPr="005060BE">
        <w:rPr>
          <w:rFonts w:ascii="黑体" w:eastAsia="黑体" w:hAnsi="黑体" w:hint="eastAsia"/>
        </w:rPr>
        <w:t>床土育苗。</w:t>
      </w:r>
      <w:r>
        <w:rPr>
          <w:rFonts w:hint="eastAsia"/>
        </w:rPr>
        <w:t>播种</w:t>
      </w:r>
      <w:r>
        <w:t>前</w:t>
      </w:r>
      <w:r>
        <w:rPr>
          <w:rFonts w:hint="eastAsia"/>
        </w:rPr>
        <w:t>1 d</w:t>
      </w:r>
      <w:r>
        <w:rPr>
          <w:rFonts w:hint="eastAsia"/>
        </w:rPr>
        <w:t>苗床</w:t>
      </w:r>
      <w:r>
        <w:t>浇足底水，播种时混拌细土、基质、石谷子</w:t>
      </w:r>
      <w:r>
        <w:rPr>
          <w:rFonts w:hint="eastAsia"/>
        </w:rPr>
        <w:t>土</w:t>
      </w:r>
      <w:proofErr w:type="gramStart"/>
      <w:r>
        <w:t>等增容扩量</w:t>
      </w:r>
      <w:proofErr w:type="gramEnd"/>
      <w:r>
        <w:rPr>
          <w:rFonts w:hint="eastAsia"/>
        </w:rPr>
        <w:t>，播后用</w:t>
      </w:r>
      <w:r>
        <w:t>扫帚拍平压实</w:t>
      </w:r>
      <w:r>
        <w:rPr>
          <w:rFonts w:hint="eastAsia"/>
        </w:rPr>
        <w:t>再浇水覆盖</w:t>
      </w:r>
      <w:r>
        <w:t>遮阳网或薄膜</w:t>
      </w:r>
      <w:r>
        <w:rPr>
          <w:rFonts w:hint="eastAsia"/>
        </w:rPr>
        <w:t>，出苗期间</w:t>
      </w:r>
      <w:proofErr w:type="gramStart"/>
      <w:r>
        <w:t>不</w:t>
      </w:r>
      <w:proofErr w:type="gramEnd"/>
      <w:r>
        <w:t>灌水</w:t>
      </w:r>
      <w:r>
        <w:rPr>
          <w:rFonts w:hint="eastAsia"/>
        </w:rPr>
        <w:t>，出苗后及时揭除遮阳网或</w:t>
      </w:r>
      <w:r>
        <w:t>地膜</w:t>
      </w:r>
      <w:r>
        <w:rPr>
          <w:rFonts w:hint="eastAsia"/>
        </w:rPr>
        <w:t>。</w:t>
      </w:r>
    </w:p>
    <w:p w:rsidR="00A24FCD" w:rsidRDefault="000451B0" w:rsidP="00A24FCD">
      <w:pPr>
        <w:widowControl/>
        <w:tabs>
          <w:tab w:val="center" w:pos="4201"/>
          <w:tab w:val="right" w:leader="dot" w:pos="9298"/>
        </w:tabs>
        <w:autoSpaceDE w:val="0"/>
        <w:autoSpaceDN w:val="0"/>
      </w:pPr>
      <w:r w:rsidRPr="005060BE">
        <w:rPr>
          <w:rStyle w:val="2TimesNewRomanChar"/>
          <w:rFonts w:ascii="黑体" w:hAnsi="黑体"/>
          <w:b w:val="0"/>
          <w:color w:val="auto"/>
          <w:sz w:val="21"/>
          <w:szCs w:val="21"/>
        </w:rPr>
        <w:t>4</w:t>
      </w:r>
      <w:r w:rsidRPr="005060BE">
        <w:rPr>
          <w:rStyle w:val="2TimesNewRomanChar"/>
          <w:rFonts w:ascii="黑体" w:hAnsi="黑体" w:hint="eastAsia"/>
          <w:b w:val="0"/>
          <w:color w:val="auto"/>
          <w:sz w:val="21"/>
          <w:szCs w:val="21"/>
        </w:rPr>
        <w:t>.6.</w:t>
      </w:r>
      <w:r w:rsidRPr="005060BE">
        <w:rPr>
          <w:rStyle w:val="2TimesNewRomanChar"/>
          <w:rFonts w:ascii="黑体" w:hAnsi="黑体"/>
          <w:b w:val="0"/>
          <w:color w:val="auto"/>
          <w:sz w:val="21"/>
          <w:szCs w:val="21"/>
        </w:rPr>
        <w:t>3</w:t>
      </w:r>
      <w:r w:rsidRPr="005060BE">
        <w:rPr>
          <w:rStyle w:val="2TimesNewRomanChar"/>
          <w:rFonts w:ascii="黑体" w:hAnsi="黑体" w:hint="eastAsia"/>
          <w:b w:val="0"/>
          <w:color w:val="auto"/>
          <w:sz w:val="21"/>
          <w:szCs w:val="21"/>
        </w:rPr>
        <w:t>.2</w:t>
      </w:r>
      <w:r w:rsidRPr="005060BE">
        <w:rPr>
          <w:rFonts w:ascii="黑体" w:eastAsia="黑体" w:hAnsi="黑体" w:hint="eastAsia"/>
        </w:rPr>
        <w:t>漂浮育苗。</w:t>
      </w:r>
      <w:r>
        <w:rPr>
          <w:rFonts w:hint="eastAsia"/>
        </w:rPr>
        <w:t>播前按</w:t>
      </w:r>
      <w:r>
        <w:rPr>
          <w:rFonts w:hint="eastAsia"/>
        </w:rPr>
        <w:t xml:space="preserve">60 </w:t>
      </w:r>
      <w:r>
        <w:t>%</w:t>
      </w:r>
      <w:r>
        <w:rPr>
          <w:rFonts w:hint="eastAsia"/>
        </w:rPr>
        <w:t>~</w:t>
      </w:r>
      <w:r>
        <w:t>70%</w:t>
      </w:r>
      <w:r>
        <w:t>持水量湿润</w:t>
      </w:r>
      <w:r>
        <w:rPr>
          <w:rFonts w:hint="eastAsia"/>
        </w:rPr>
        <w:t>育苗</w:t>
      </w:r>
      <w:r>
        <w:t>基质</w:t>
      </w:r>
      <w:r>
        <w:rPr>
          <w:rFonts w:hint="eastAsia"/>
        </w:rPr>
        <w:t>并</w:t>
      </w:r>
      <w:r>
        <w:t>装盘，</w:t>
      </w:r>
      <w:r>
        <w:rPr>
          <w:rFonts w:hint="eastAsia"/>
        </w:rPr>
        <w:t>每穴</w:t>
      </w:r>
      <w:r>
        <w:t>播种</w:t>
      </w:r>
      <w:r>
        <w:rPr>
          <w:rFonts w:hint="eastAsia"/>
        </w:rPr>
        <w:t xml:space="preserve">1 </w:t>
      </w:r>
      <w:r>
        <w:rPr>
          <w:rFonts w:hint="eastAsia"/>
        </w:rPr>
        <w:t>粒</w:t>
      </w:r>
      <w:r>
        <w:t>，</w:t>
      </w:r>
      <w:r>
        <w:rPr>
          <w:rFonts w:hint="eastAsia"/>
        </w:rPr>
        <w:t>5</w:t>
      </w:r>
      <w:r>
        <w:t>%</w:t>
      </w:r>
      <w:r>
        <w:rPr>
          <w:rFonts w:hint="eastAsia"/>
        </w:rPr>
        <w:t>孔穴</w:t>
      </w:r>
      <w:r>
        <w:t>播种</w:t>
      </w:r>
      <w:r>
        <w:rPr>
          <w:rFonts w:hint="eastAsia"/>
        </w:rPr>
        <w:t xml:space="preserve">2 </w:t>
      </w:r>
      <w:r>
        <w:rPr>
          <w:rFonts w:hint="eastAsia"/>
        </w:rPr>
        <w:t>粒，</w:t>
      </w:r>
      <w:r>
        <w:t>以备补苗</w:t>
      </w:r>
      <w:r>
        <w:rPr>
          <w:rFonts w:hint="eastAsia"/>
        </w:rPr>
        <w:t>；</w:t>
      </w:r>
      <w:r>
        <w:t>播后覆盖</w:t>
      </w:r>
      <w:r>
        <w:rPr>
          <w:rFonts w:hint="eastAsia"/>
        </w:rPr>
        <w:t>0.8 cm~1.0 cm</w:t>
      </w:r>
      <w:r>
        <w:rPr>
          <w:rFonts w:hint="eastAsia"/>
        </w:rPr>
        <w:t>厚</w:t>
      </w:r>
      <w:r>
        <w:t>基质或石谷子</w:t>
      </w:r>
      <w:r>
        <w:rPr>
          <w:rFonts w:hint="eastAsia"/>
        </w:rPr>
        <w:t>土</w:t>
      </w:r>
      <w:r>
        <w:t>，</w:t>
      </w:r>
      <w:r>
        <w:rPr>
          <w:rFonts w:hint="eastAsia"/>
        </w:rPr>
        <w:t>置于育苗池中</w:t>
      </w:r>
      <w:r>
        <w:rPr>
          <w:rFonts w:hint="eastAsia"/>
        </w:rPr>
        <w:t>24 h</w:t>
      </w:r>
      <w:r>
        <w:rPr>
          <w:rFonts w:hint="eastAsia"/>
        </w:rPr>
        <w:t>后放干</w:t>
      </w:r>
      <w:r>
        <w:t>池水</w:t>
      </w:r>
      <w:r>
        <w:rPr>
          <w:rFonts w:hint="eastAsia"/>
        </w:rPr>
        <w:t>，出芽完全</w:t>
      </w:r>
      <w:r>
        <w:t>后再灌水育苗</w:t>
      </w:r>
      <w:r>
        <w:rPr>
          <w:rFonts w:hint="eastAsia"/>
        </w:rPr>
        <w:t>。</w:t>
      </w:r>
    </w:p>
    <w:p w:rsidR="00AA2EEA" w:rsidRPr="00A24FCD" w:rsidRDefault="000451B0" w:rsidP="00A24FCD">
      <w:pPr>
        <w:widowControl/>
        <w:tabs>
          <w:tab w:val="center" w:pos="4201"/>
          <w:tab w:val="right" w:leader="dot" w:pos="9298"/>
        </w:tabs>
        <w:autoSpaceDE w:val="0"/>
        <w:autoSpaceDN w:val="0"/>
        <w:spacing w:beforeLines="50" w:before="156" w:afterLines="50" w:after="156" w:line="400" w:lineRule="exact"/>
        <w:rPr>
          <w:rStyle w:val="2TimesNewRomanChar"/>
          <w:rFonts w:ascii="Times New Roman" w:eastAsia="宋体" w:hAnsi="Times New Roman"/>
          <w:b w:val="0"/>
          <w:bCs w:val="0"/>
          <w:color w:val="auto"/>
          <w:sz w:val="21"/>
          <w:szCs w:val="24"/>
        </w:rPr>
      </w:pPr>
      <w:r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  <w:lastRenderedPageBreak/>
        <w:t>4.7</w:t>
      </w:r>
      <w:r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.施肥浇水</w:t>
      </w:r>
    </w:p>
    <w:p w:rsidR="00AA2EEA" w:rsidRPr="00A24FCD" w:rsidRDefault="000451B0">
      <w:pPr>
        <w:rPr>
          <w:rStyle w:val="2TimesNewRomanChar"/>
          <w:rFonts w:ascii="黑体" w:hAnsi="黑体"/>
          <w:b w:val="0"/>
          <w:color w:val="auto"/>
          <w:sz w:val="21"/>
          <w:szCs w:val="21"/>
        </w:rPr>
      </w:pPr>
      <w:r w:rsidRPr="00A24FCD">
        <w:rPr>
          <w:rStyle w:val="2TimesNewRomanChar"/>
          <w:rFonts w:ascii="黑体" w:hAnsi="黑体"/>
          <w:b w:val="0"/>
          <w:color w:val="auto"/>
          <w:sz w:val="21"/>
          <w:szCs w:val="21"/>
        </w:rPr>
        <w:t>4.7.1</w:t>
      </w:r>
      <w:r w:rsidRPr="00A24FCD">
        <w:rPr>
          <w:rStyle w:val="2TimesNewRomanChar"/>
          <w:rFonts w:ascii="黑体" w:hAnsi="黑体" w:hint="eastAsia"/>
          <w:b w:val="0"/>
          <w:color w:val="auto"/>
          <w:sz w:val="21"/>
          <w:szCs w:val="21"/>
        </w:rPr>
        <w:t xml:space="preserve"> 施肥</w:t>
      </w:r>
    </w:p>
    <w:p w:rsidR="00AA2EEA" w:rsidRDefault="000451B0">
      <w:pPr>
        <w:spacing w:beforeLines="50" w:before="156" w:afterLines="50" w:after="156"/>
        <w:ind w:firstLine="437"/>
      </w:pPr>
      <w:r>
        <w:rPr>
          <w:rFonts w:hint="eastAsia"/>
        </w:rPr>
        <w:t>根据</w:t>
      </w:r>
      <w:r w:rsidR="00917047" w:rsidRPr="00EF3D51">
        <w:rPr>
          <w:rFonts w:ascii="宋体" w:hAnsi="宋体" w:cs="宋体" w:hint="eastAsia"/>
          <w:szCs w:val="21"/>
        </w:rPr>
        <w:t>露地小白菜</w:t>
      </w:r>
      <w:r>
        <w:t>需肥规律、土壤养分状况和肥料效应，</w:t>
      </w:r>
      <w:r>
        <w:rPr>
          <w:rFonts w:hint="eastAsia"/>
        </w:rPr>
        <w:t>通过</w:t>
      </w:r>
      <w:r>
        <w:t>土壤测试，确定相应的施肥量和施肥方法，按照</w:t>
      </w:r>
      <w:r>
        <w:rPr>
          <w:rFonts w:hint="eastAsia"/>
        </w:rPr>
        <w:t>有机</w:t>
      </w:r>
      <w:r>
        <w:t>无机</w:t>
      </w:r>
      <w:r>
        <w:rPr>
          <w:rFonts w:hint="eastAsia"/>
        </w:rPr>
        <w:t>相</w:t>
      </w:r>
      <w:r>
        <w:t>结合的原则，实行平衡施肥</w:t>
      </w:r>
      <w:r>
        <w:rPr>
          <w:rFonts w:hint="eastAsia"/>
        </w:rPr>
        <w:t>。结合</w:t>
      </w:r>
      <w:r>
        <w:t>翻耕整地，</w:t>
      </w:r>
      <w:r>
        <w:rPr>
          <w:rFonts w:hint="eastAsia"/>
        </w:rPr>
        <w:t>每</w:t>
      </w:r>
      <w:r>
        <w:rPr>
          <w:rFonts w:hint="eastAsia"/>
        </w:rPr>
        <w:t xml:space="preserve">667 </w:t>
      </w:r>
      <w:r w:rsidR="00917047">
        <w:rPr>
          <w:rFonts w:hint="eastAsia"/>
        </w:rPr>
        <w:t>m</w:t>
      </w:r>
      <w:r w:rsidR="00917047" w:rsidRPr="00917047">
        <w:rPr>
          <w:vertAlign w:val="superscript"/>
        </w:rPr>
        <w:t>2</w:t>
      </w:r>
      <w:r>
        <w:rPr>
          <w:rFonts w:hint="eastAsia"/>
        </w:rPr>
        <w:t>施入优质</w:t>
      </w:r>
      <w:r>
        <w:t>商品有机肥</w:t>
      </w:r>
      <w:r>
        <w:rPr>
          <w:rFonts w:hint="eastAsia"/>
        </w:rPr>
        <w:t>300 kg~500 kg</w:t>
      </w:r>
      <w:r>
        <w:t>或</w:t>
      </w:r>
      <w:r>
        <w:rPr>
          <w:rFonts w:hint="eastAsia"/>
        </w:rPr>
        <w:t>腐熟有机肥</w:t>
      </w:r>
      <w:r>
        <w:rPr>
          <w:rFonts w:hint="eastAsia"/>
        </w:rPr>
        <w:t>2500 kg~3000 kg</w:t>
      </w:r>
      <w:r>
        <w:rPr>
          <w:rFonts w:hint="eastAsia"/>
        </w:rPr>
        <w:t>，叶菜</w:t>
      </w:r>
      <w:r>
        <w:t>专用复合肥</w:t>
      </w:r>
      <w:r>
        <w:rPr>
          <w:rFonts w:hint="eastAsia"/>
        </w:rPr>
        <w:t>20 kg~</w:t>
      </w:r>
      <w:r>
        <w:t>25</w:t>
      </w:r>
      <w:r>
        <w:rPr>
          <w:rFonts w:hint="eastAsia"/>
        </w:rPr>
        <w:t xml:space="preserve"> kg</w:t>
      </w:r>
      <w:r>
        <w:rPr>
          <w:rFonts w:hint="eastAsia"/>
        </w:rPr>
        <w:t>，</w:t>
      </w:r>
      <w:r>
        <w:t>适当</w:t>
      </w:r>
      <w:r>
        <w:rPr>
          <w:rFonts w:hint="eastAsia"/>
        </w:rPr>
        <w:t>补充</w:t>
      </w:r>
      <w:r>
        <w:rPr>
          <w:rFonts w:hint="eastAsia"/>
        </w:rPr>
        <w:t>Ca</w:t>
      </w:r>
      <w:r>
        <w:rPr>
          <w:rFonts w:hint="eastAsia"/>
        </w:rPr>
        <w:t>、</w:t>
      </w:r>
      <w:r>
        <w:rPr>
          <w:rFonts w:hint="eastAsia"/>
        </w:rPr>
        <w:t>Fe</w:t>
      </w:r>
      <w:r>
        <w:rPr>
          <w:rFonts w:hint="eastAsia"/>
        </w:rPr>
        <w:t>等</w:t>
      </w:r>
      <w:r>
        <w:t>中微量元素</w:t>
      </w:r>
      <w:r>
        <w:rPr>
          <w:rFonts w:hint="eastAsia"/>
        </w:rPr>
        <w:t>。</w:t>
      </w:r>
      <w:r>
        <w:t>肥料选用应符合</w:t>
      </w:r>
      <w:r>
        <w:rPr>
          <w:rFonts w:hint="eastAsia"/>
        </w:rPr>
        <w:t>NY/T 394</w:t>
      </w:r>
      <w:r>
        <w:rPr>
          <w:rFonts w:hint="eastAsia"/>
        </w:rPr>
        <w:t>规定。</w:t>
      </w:r>
    </w:p>
    <w:p w:rsidR="00AA2EEA" w:rsidRPr="00A24FCD" w:rsidRDefault="000451B0" w:rsidP="00A24FCD">
      <w:pPr>
        <w:spacing w:beforeLines="50" w:before="156" w:afterLines="50" w:after="156" w:line="400" w:lineRule="atLeast"/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</w:pPr>
      <w:r w:rsidRPr="00A24FCD"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  <w:t>4.7.</w:t>
      </w:r>
      <w:r w:rsidRPr="00A24FCD"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2浇水</w:t>
      </w:r>
    </w:p>
    <w:p w:rsidR="00A24FCD" w:rsidRDefault="000451B0" w:rsidP="00A24FCD">
      <w:pPr>
        <w:spacing w:beforeLines="50" w:before="156" w:afterLines="50" w:after="156"/>
        <w:ind w:firstLine="437"/>
      </w:pPr>
      <w:r>
        <w:rPr>
          <w:rFonts w:hint="eastAsia"/>
        </w:rPr>
        <w:t>整个生长期保持土壤湿润。播种后</w:t>
      </w:r>
      <w:r>
        <w:t>及时浇水，保证苗齐苗壮</w:t>
      </w:r>
      <w:r>
        <w:rPr>
          <w:rFonts w:hint="eastAsia"/>
        </w:rPr>
        <w:t>；间苗、</w:t>
      </w:r>
      <w:r>
        <w:t>定苗、定植或补</w:t>
      </w:r>
      <w:r>
        <w:rPr>
          <w:rFonts w:hint="eastAsia"/>
        </w:rPr>
        <w:t>苗</w:t>
      </w:r>
      <w:r>
        <w:t>后及时浇水，促进</w:t>
      </w:r>
      <w:r>
        <w:rPr>
          <w:rFonts w:hint="eastAsia"/>
        </w:rPr>
        <w:t>缓</w:t>
      </w:r>
      <w:r>
        <w:t>苗</w:t>
      </w:r>
      <w:r>
        <w:rPr>
          <w:rFonts w:hint="eastAsia"/>
        </w:rPr>
        <w:t>；采收前</w:t>
      </w:r>
      <w:r>
        <w:rPr>
          <w:rFonts w:hint="eastAsia"/>
        </w:rPr>
        <w:t>7~10</w:t>
      </w:r>
      <w:r>
        <w:rPr>
          <w:rFonts w:hint="eastAsia"/>
        </w:rPr>
        <w:t>天</w:t>
      </w:r>
      <w:r>
        <w:t>适当控水。</w:t>
      </w:r>
      <w:r>
        <w:rPr>
          <w:rFonts w:hint="eastAsia"/>
        </w:rPr>
        <w:t>灌溉水质应符合</w:t>
      </w:r>
      <w:r>
        <w:t>NY/T 391</w:t>
      </w:r>
      <w:r>
        <w:rPr>
          <w:rFonts w:hint="eastAsia"/>
        </w:rPr>
        <w:t>规定。</w:t>
      </w:r>
    </w:p>
    <w:p w:rsidR="00AA2EEA" w:rsidRPr="00A24FCD" w:rsidRDefault="000451B0" w:rsidP="00A24FCD">
      <w:pPr>
        <w:spacing w:beforeLines="50" w:before="156" w:afterLines="50" w:after="156" w:line="400" w:lineRule="atLeast"/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</w:pPr>
      <w:r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  <w:t>4.8</w:t>
      </w:r>
      <w:r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病虫害防治</w:t>
      </w:r>
    </w:p>
    <w:p w:rsidR="00AA2EEA" w:rsidRPr="00A24FCD" w:rsidRDefault="000451B0" w:rsidP="00A24FCD">
      <w:pPr>
        <w:spacing w:beforeLines="50" w:before="156" w:afterLines="50" w:after="156" w:line="400" w:lineRule="atLeast"/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</w:pPr>
      <w:r w:rsidRPr="00A24FCD"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  <w:t>4</w:t>
      </w:r>
      <w:r w:rsidRPr="00A24FCD"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.8.1防治原则</w:t>
      </w:r>
    </w:p>
    <w:p w:rsidR="00AA2EEA" w:rsidRDefault="000451B0">
      <w:pPr>
        <w:spacing w:beforeLines="50" w:before="156" w:afterLines="50" w:after="156"/>
        <w:ind w:firstLine="437"/>
      </w:pPr>
      <w:r>
        <w:rPr>
          <w:rFonts w:hint="eastAsia"/>
        </w:rPr>
        <w:t>坚</w:t>
      </w:r>
      <w:r>
        <w:rPr>
          <w:rFonts w:asciiTheme="minorEastAsia" w:eastAsiaTheme="minorEastAsia" w:hAnsiTheme="minorEastAsia" w:hint="eastAsia"/>
        </w:rPr>
        <w:t>持</w:t>
      </w:r>
      <w:r>
        <w:rPr>
          <w:rFonts w:asciiTheme="minorEastAsia" w:eastAsiaTheme="minorEastAsia" w:hAnsiTheme="minorEastAsia"/>
        </w:rPr>
        <w:t>“</w:t>
      </w:r>
      <w:r>
        <w:rPr>
          <w:rFonts w:asciiTheme="minorEastAsia" w:eastAsiaTheme="minorEastAsia" w:hAnsiTheme="minorEastAsia" w:hint="eastAsia"/>
        </w:rPr>
        <w:t>预防为主，综合防治”，</w:t>
      </w:r>
      <w:r>
        <w:t>优先采用农业防治、物理防治、生物防治，配合科学合理地使用化学农药，达到安全优质绿色生产。</w:t>
      </w:r>
      <w:r w:rsidR="005060BE" w:rsidRPr="00EF3D51">
        <w:rPr>
          <w:rFonts w:ascii="宋体" w:hAnsi="宋体" w:cs="宋体" w:hint="eastAsia"/>
          <w:szCs w:val="21"/>
        </w:rPr>
        <w:t>露地小白菜</w:t>
      </w:r>
      <w:r>
        <w:rPr>
          <w:rFonts w:hint="eastAsia"/>
        </w:rPr>
        <w:t>绿色生产应重点</w:t>
      </w:r>
      <w:r>
        <w:t>防治霜霉病</w:t>
      </w:r>
      <w:r>
        <w:rPr>
          <w:rFonts w:hint="eastAsia"/>
        </w:rPr>
        <w:t>、</w:t>
      </w:r>
      <w:r>
        <w:t>软腐病、病毒病</w:t>
      </w:r>
      <w:r>
        <w:rPr>
          <w:rFonts w:hint="eastAsia"/>
        </w:rPr>
        <w:t>等病害，以及</w:t>
      </w:r>
      <w:r>
        <w:t>蚜虫、菜青虫、小菜蛾</w:t>
      </w:r>
      <w:r>
        <w:rPr>
          <w:rFonts w:hint="eastAsia"/>
        </w:rPr>
        <w:t>、跳甲、蜗牛、蛞蝓</w:t>
      </w:r>
      <w:r>
        <w:t>等</w:t>
      </w:r>
      <w:r>
        <w:rPr>
          <w:rFonts w:hint="eastAsia"/>
        </w:rPr>
        <w:t>虫害。药剂选择</w:t>
      </w:r>
      <w:r>
        <w:t>符合</w:t>
      </w:r>
      <w:r>
        <w:rPr>
          <w:rFonts w:ascii="宋体" w:hAnsi="宋体" w:hint="eastAsia"/>
          <w:kern w:val="0"/>
          <w:szCs w:val="21"/>
        </w:rPr>
        <w:t>NY/T 393</w:t>
      </w:r>
      <w:r>
        <w:rPr>
          <w:rFonts w:hint="eastAsia"/>
        </w:rPr>
        <w:t>规定</w:t>
      </w:r>
      <w:r>
        <w:t>。</w:t>
      </w:r>
    </w:p>
    <w:p w:rsidR="00AA2EEA" w:rsidRPr="00A24FCD" w:rsidRDefault="000451B0" w:rsidP="00A24FCD">
      <w:pPr>
        <w:spacing w:beforeLines="50" w:before="156" w:afterLines="50" w:after="156" w:line="400" w:lineRule="atLeast"/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</w:pPr>
      <w:r w:rsidRPr="00A24FCD"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  <w:t>4</w:t>
      </w:r>
      <w:r w:rsidRPr="00A24FCD"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.8.2农业防治</w:t>
      </w:r>
    </w:p>
    <w:p w:rsidR="00AA2EEA" w:rsidRDefault="000451B0">
      <w:pPr>
        <w:spacing w:beforeLines="50" w:before="156" w:afterLines="50" w:after="156"/>
        <w:ind w:firstLine="437"/>
      </w:pPr>
      <w:r>
        <w:rPr>
          <w:rFonts w:hint="eastAsia"/>
        </w:rPr>
        <w:t>选用抗（耐）病（虫）品种，培育适龄壮苗，</w:t>
      </w:r>
      <w:proofErr w:type="gramStart"/>
      <w:r>
        <w:rPr>
          <w:rFonts w:hint="eastAsia"/>
        </w:rPr>
        <w:t>减施化肥</w:t>
      </w:r>
      <w:proofErr w:type="gramEnd"/>
      <w:r>
        <w:rPr>
          <w:rFonts w:hint="eastAsia"/>
        </w:rPr>
        <w:t>，轮作倒茬，清洁田园，降低病虫害指数，防止渍害发生。</w:t>
      </w:r>
    </w:p>
    <w:p w:rsidR="00AA2EEA" w:rsidRPr="00A24FCD" w:rsidRDefault="000451B0" w:rsidP="00A24FCD">
      <w:pPr>
        <w:spacing w:beforeLines="50" w:before="156" w:afterLines="50" w:after="156" w:line="400" w:lineRule="atLeast"/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</w:pPr>
      <w:r w:rsidRPr="00A24FCD"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  <w:t>4.8.3</w:t>
      </w:r>
      <w:r w:rsidRPr="00A24FCD"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物理防治</w:t>
      </w:r>
    </w:p>
    <w:p w:rsidR="00AA2EEA" w:rsidRDefault="000451B0">
      <w:pPr>
        <w:spacing w:beforeLines="50" w:before="156" w:afterLines="50" w:after="156"/>
        <w:ind w:firstLine="437"/>
      </w:pPr>
      <w:r>
        <w:rPr>
          <w:rFonts w:hint="eastAsia"/>
        </w:rPr>
        <w:t>物理防治方法主要包括以下几种：</w:t>
      </w:r>
    </w:p>
    <w:p w:rsidR="00AA2EEA" w:rsidRDefault="000451B0">
      <w:pPr>
        <w:spacing w:beforeLines="50" w:before="156" w:afterLines="50" w:after="156"/>
        <w:ind w:firstLine="437"/>
      </w:pPr>
      <w:r>
        <w:rPr>
          <w:rFonts w:hint="eastAsia"/>
        </w:rPr>
        <w:t>——高温焖棚：高温季节密闭棚室，利用太阳暴晒对土壤进行消毒处理；</w:t>
      </w:r>
    </w:p>
    <w:p w:rsidR="00AA2EEA" w:rsidRDefault="000451B0">
      <w:pPr>
        <w:spacing w:beforeLines="50" w:before="156" w:afterLines="50" w:after="156"/>
        <w:ind w:firstLine="437"/>
      </w:pPr>
      <w:r>
        <w:rPr>
          <w:rFonts w:hint="eastAsia"/>
        </w:rPr>
        <w:t>——色膜驱</w:t>
      </w:r>
      <w:proofErr w:type="gramStart"/>
      <w:r>
        <w:rPr>
          <w:rFonts w:hint="eastAsia"/>
        </w:rPr>
        <w:t>蚜</w:t>
      </w:r>
      <w:proofErr w:type="gramEnd"/>
      <w:r>
        <w:rPr>
          <w:rFonts w:hint="eastAsia"/>
        </w:rPr>
        <w:t>：采用</w:t>
      </w:r>
      <w:r>
        <w:t>银灰膜覆盖</w:t>
      </w:r>
      <w:r>
        <w:rPr>
          <w:rFonts w:hint="eastAsia"/>
        </w:rPr>
        <w:t>进行</w:t>
      </w:r>
      <w:r w:rsidR="005060BE" w:rsidRPr="00EF3D51">
        <w:rPr>
          <w:rFonts w:ascii="宋体" w:hAnsi="宋体" w:cs="宋体" w:hint="eastAsia"/>
          <w:szCs w:val="21"/>
        </w:rPr>
        <w:t>露地小白菜</w:t>
      </w:r>
      <w:r>
        <w:rPr>
          <w:rFonts w:hint="eastAsia"/>
        </w:rPr>
        <w:t>大颗菜</w:t>
      </w:r>
      <w:r>
        <w:t>栽培，驱避蚜虫</w:t>
      </w:r>
      <w:r>
        <w:rPr>
          <w:rFonts w:hint="eastAsia"/>
        </w:rPr>
        <w:t>；</w:t>
      </w:r>
    </w:p>
    <w:p w:rsidR="00AA2EEA" w:rsidRDefault="000451B0">
      <w:pPr>
        <w:spacing w:beforeLines="50" w:before="156" w:afterLines="50" w:after="156"/>
        <w:ind w:firstLine="437"/>
      </w:pPr>
      <w:r>
        <w:rPr>
          <w:rFonts w:hint="eastAsia"/>
        </w:rPr>
        <w:t>——防虫网覆盖：采取畦面（浮面）、小棚、大棚</w:t>
      </w:r>
      <w:proofErr w:type="gramStart"/>
      <w:r>
        <w:rPr>
          <w:rFonts w:hint="eastAsia"/>
        </w:rPr>
        <w:t>和网棚方式</w:t>
      </w:r>
      <w:proofErr w:type="gramEnd"/>
      <w:r>
        <w:rPr>
          <w:rFonts w:hint="eastAsia"/>
        </w:rPr>
        <w:t>，全生育期覆盖</w:t>
      </w:r>
      <w:r>
        <w:rPr>
          <w:rFonts w:hint="eastAsia"/>
        </w:rPr>
        <w:t xml:space="preserve">29 </w:t>
      </w:r>
      <w:r>
        <w:rPr>
          <w:rFonts w:hint="eastAsia"/>
        </w:rPr>
        <w:t>目×</w:t>
      </w:r>
      <w:r>
        <w:rPr>
          <w:rFonts w:hint="eastAsia"/>
        </w:rPr>
        <w:t xml:space="preserve">29 </w:t>
      </w:r>
      <w:r>
        <w:rPr>
          <w:rFonts w:hint="eastAsia"/>
        </w:rPr>
        <w:t>目、丝径</w:t>
      </w:r>
      <w:r>
        <w:rPr>
          <w:rFonts w:hint="eastAsia"/>
        </w:rPr>
        <w:t>0.18 mm</w:t>
      </w:r>
      <w:r>
        <w:rPr>
          <w:rFonts w:hint="eastAsia"/>
        </w:rPr>
        <w:t>，幅宽据实确定的白色防虫网，阻隔害虫危害；</w:t>
      </w:r>
    </w:p>
    <w:p w:rsidR="00AA2EEA" w:rsidRDefault="000451B0">
      <w:pPr>
        <w:spacing w:beforeLines="50" w:before="156" w:afterLines="50" w:after="156"/>
        <w:ind w:firstLine="437"/>
      </w:pPr>
      <w:r>
        <w:rPr>
          <w:rFonts w:hint="eastAsia"/>
        </w:rPr>
        <w:t>——灯光诱杀：按单灯控害</w:t>
      </w:r>
      <w:r>
        <w:t>15</w:t>
      </w:r>
      <w:r>
        <w:rPr>
          <w:rFonts w:hint="eastAsia"/>
        </w:rPr>
        <w:t xml:space="preserve"> </w:t>
      </w:r>
      <w:r>
        <w:t>×</w:t>
      </w:r>
      <w:r>
        <w:rPr>
          <w:rFonts w:hint="eastAsia"/>
        </w:rPr>
        <w:t xml:space="preserve">667 </w:t>
      </w:r>
      <w:r w:rsidR="00917047">
        <w:rPr>
          <w:rFonts w:hint="eastAsia"/>
        </w:rPr>
        <w:t>m</w:t>
      </w:r>
      <w:r w:rsidR="00917047" w:rsidRPr="00917047">
        <w:rPr>
          <w:vertAlign w:val="superscript"/>
        </w:rPr>
        <w:t>2</w:t>
      </w:r>
      <w:r>
        <w:rPr>
          <w:rFonts w:hint="eastAsia"/>
        </w:rPr>
        <w:t>的标准，距地面</w:t>
      </w:r>
      <w:r>
        <w:t>1.3</w:t>
      </w:r>
      <w:r>
        <w:rPr>
          <w:rFonts w:hint="eastAsia"/>
        </w:rPr>
        <w:t>～</w:t>
      </w:r>
      <w:r>
        <w:t>1.5</w:t>
      </w:r>
      <w:r>
        <w:rPr>
          <w:rFonts w:hint="eastAsia"/>
        </w:rPr>
        <w:t>米，集中连片安装</w:t>
      </w:r>
      <w:r>
        <w:t>太阳能</w:t>
      </w:r>
      <w:r>
        <w:rPr>
          <w:rFonts w:hint="eastAsia"/>
        </w:rPr>
        <w:t>杀虫灯、</w:t>
      </w:r>
      <w:proofErr w:type="gramStart"/>
      <w:r>
        <w:rPr>
          <w:rFonts w:hint="eastAsia"/>
        </w:rPr>
        <w:t>频振式</w:t>
      </w:r>
      <w:proofErr w:type="gramEnd"/>
      <w:r>
        <w:rPr>
          <w:rFonts w:hint="eastAsia"/>
        </w:rPr>
        <w:t>杀虫灯或黑光灯，于夜间</w:t>
      </w:r>
      <w:r>
        <w:t>19</w:t>
      </w:r>
      <w:r>
        <w:rPr>
          <w:rFonts w:hint="eastAsia"/>
        </w:rPr>
        <w:t>时至次日凌晨</w:t>
      </w:r>
      <w:r>
        <w:t>6</w:t>
      </w:r>
      <w:r>
        <w:rPr>
          <w:rFonts w:hint="eastAsia"/>
        </w:rPr>
        <w:t>时开灯，诱杀</w:t>
      </w:r>
      <w:r>
        <w:t>小菜蛾</w:t>
      </w:r>
      <w:r>
        <w:rPr>
          <w:rFonts w:hint="eastAsia"/>
        </w:rPr>
        <w:t>、甜菜</w:t>
      </w:r>
      <w:r>
        <w:t>夜蛾、菜螟</w:t>
      </w:r>
      <w:r>
        <w:rPr>
          <w:rFonts w:hint="eastAsia"/>
        </w:rPr>
        <w:t>等</w:t>
      </w:r>
      <w:r>
        <w:t>害虫成虫，减少虫口基数。</w:t>
      </w:r>
      <w:r>
        <w:rPr>
          <w:rFonts w:hint="eastAsia"/>
        </w:rPr>
        <w:t>——色板诱杀：距植株顶端</w:t>
      </w:r>
      <w:r>
        <w:rPr>
          <w:rFonts w:hint="eastAsia"/>
        </w:rPr>
        <w:t xml:space="preserve">15 </w:t>
      </w:r>
      <w:r>
        <w:t>cm</w:t>
      </w:r>
      <w:r>
        <w:rPr>
          <w:rFonts w:hint="eastAsia"/>
        </w:rPr>
        <w:t>~20 c</w:t>
      </w:r>
      <w:r>
        <w:t>m</w:t>
      </w:r>
      <w:r>
        <w:rPr>
          <w:rFonts w:hint="eastAsia"/>
        </w:rPr>
        <w:t>，每</w:t>
      </w:r>
      <w:r>
        <w:rPr>
          <w:rFonts w:hint="eastAsia"/>
        </w:rPr>
        <w:t>667</w:t>
      </w:r>
      <w:r w:rsidR="00917047" w:rsidRPr="00917047">
        <w:rPr>
          <w:rFonts w:hint="eastAsia"/>
        </w:rPr>
        <w:t xml:space="preserve"> </w:t>
      </w:r>
      <w:r w:rsidR="00917047">
        <w:rPr>
          <w:rFonts w:hint="eastAsia"/>
        </w:rPr>
        <w:t>m</w:t>
      </w:r>
      <w:r w:rsidR="00917047" w:rsidRPr="00917047">
        <w:rPr>
          <w:vertAlign w:val="superscript"/>
        </w:rPr>
        <w:t>2</w:t>
      </w:r>
      <w:r>
        <w:rPr>
          <w:rFonts w:hint="eastAsia"/>
        </w:rPr>
        <w:t>悬挂</w:t>
      </w:r>
      <w:r>
        <w:t>5</w:t>
      </w:r>
      <w:r>
        <w:rPr>
          <w:rFonts w:hint="eastAsia"/>
        </w:rPr>
        <w:t>0</w:t>
      </w:r>
      <w:r>
        <w:rPr>
          <w:rFonts w:hint="eastAsia"/>
        </w:rPr>
        <w:t>块</w:t>
      </w:r>
      <w:r>
        <w:rPr>
          <w:rFonts w:hint="eastAsia"/>
        </w:rPr>
        <w:t>~</w:t>
      </w:r>
      <w:r>
        <w:t>6</w:t>
      </w:r>
      <w:r>
        <w:rPr>
          <w:rFonts w:hint="eastAsia"/>
        </w:rPr>
        <w:t>0</w:t>
      </w:r>
      <w:r>
        <w:rPr>
          <w:rFonts w:hint="eastAsia"/>
        </w:rPr>
        <w:t>块黄板</w:t>
      </w:r>
      <w:r>
        <w:t>诱杀蚜虫</w:t>
      </w:r>
      <w:r>
        <w:rPr>
          <w:rFonts w:hint="eastAsia"/>
        </w:rPr>
        <w:t>；</w:t>
      </w:r>
    </w:p>
    <w:p w:rsidR="00AA2EEA" w:rsidRDefault="000451B0">
      <w:pPr>
        <w:spacing w:beforeLines="50" w:before="156" w:afterLines="50" w:after="156"/>
        <w:ind w:firstLine="437"/>
      </w:pPr>
      <w:r>
        <w:rPr>
          <w:rFonts w:hint="eastAsia"/>
        </w:rPr>
        <w:t>——性引诱：利用专用性</w:t>
      </w:r>
      <w:proofErr w:type="gramStart"/>
      <w:r>
        <w:rPr>
          <w:rFonts w:hint="eastAsia"/>
        </w:rPr>
        <w:t>诱</w:t>
      </w:r>
      <w:proofErr w:type="gramEnd"/>
      <w:r>
        <w:rPr>
          <w:rFonts w:hint="eastAsia"/>
        </w:rPr>
        <w:t>剂</w:t>
      </w:r>
      <w:r>
        <w:t>、性迷向剂</w:t>
      </w:r>
      <w:r>
        <w:rPr>
          <w:rFonts w:hint="eastAsia"/>
        </w:rPr>
        <w:t>，诱杀小菜蛾、甜菜</w:t>
      </w:r>
      <w:r>
        <w:t>夜蛾、菜螟</w:t>
      </w:r>
      <w:r>
        <w:rPr>
          <w:rFonts w:hint="eastAsia"/>
        </w:rPr>
        <w:t>等</w:t>
      </w:r>
      <w:r>
        <w:t>鞘翅目、鳞翅目等害虫</w:t>
      </w:r>
      <w:r>
        <w:rPr>
          <w:rFonts w:hint="eastAsia"/>
        </w:rPr>
        <w:t>成虫。</w:t>
      </w:r>
    </w:p>
    <w:p w:rsidR="00AA2EEA" w:rsidRPr="00A24FCD" w:rsidRDefault="000451B0" w:rsidP="00A24FCD">
      <w:pPr>
        <w:spacing w:beforeLines="50" w:before="156" w:afterLines="50" w:after="156" w:line="400" w:lineRule="atLeast"/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</w:pPr>
      <w:r w:rsidRPr="00A24FCD"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  <w:t>4.8.4</w:t>
      </w:r>
      <w:r w:rsidRPr="00A24FCD"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生物防治</w:t>
      </w:r>
    </w:p>
    <w:p w:rsidR="00AA2EEA" w:rsidRDefault="000451B0">
      <w:pPr>
        <w:spacing w:beforeLines="50" w:before="156" w:afterLines="50" w:after="156"/>
        <w:ind w:firstLine="437"/>
      </w:pPr>
      <w:r>
        <w:rPr>
          <w:rFonts w:hint="eastAsia"/>
        </w:rPr>
        <w:t>生物防治方法主要包括以下几种：</w:t>
      </w:r>
    </w:p>
    <w:p w:rsidR="00AA2EEA" w:rsidRDefault="000451B0">
      <w:pPr>
        <w:spacing w:beforeLines="50" w:before="156" w:afterLines="50" w:after="156"/>
        <w:ind w:firstLine="437"/>
      </w:pPr>
      <w:r>
        <w:rPr>
          <w:rFonts w:hint="eastAsia"/>
        </w:rPr>
        <w:t>——以虫治虫：每</w:t>
      </w:r>
      <w:r>
        <w:rPr>
          <w:rFonts w:hint="eastAsia"/>
        </w:rPr>
        <w:t>5 d~7 d</w:t>
      </w:r>
      <w:r>
        <w:rPr>
          <w:rFonts w:hint="eastAsia"/>
        </w:rPr>
        <w:t>每</w:t>
      </w:r>
      <w:r>
        <w:rPr>
          <w:rFonts w:hint="eastAsia"/>
        </w:rPr>
        <w:t xml:space="preserve">667 </w:t>
      </w:r>
      <w:r w:rsidR="00917047">
        <w:rPr>
          <w:rFonts w:hint="eastAsia"/>
        </w:rPr>
        <w:t>m</w:t>
      </w:r>
      <w:r w:rsidR="00917047" w:rsidRPr="00917047">
        <w:rPr>
          <w:vertAlign w:val="superscript"/>
        </w:rPr>
        <w:t>2</w:t>
      </w:r>
      <w:r>
        <w:rPr>
          <w:rFonts w:hint="eastAsia"/>
        </w:rPr>
        <w:t>放</w:t>
      </w:r>
      <w:r>
        <w:rPr>
          <w:rFonts w:hint="eastAsia"/>
        </w:rPr>
        <w:t>1</w:t>
      </w:r>
      <w:r>
        <w:rPr>
          <w:rFonts w:hint="eastAsia"/>
        </w:rPr>
        <w:t>次赤眼蜂防治菜青虫，每次释放</w:t>
      </w:r>
      <w:r>
        <w:rPr>
          <w:rFonts w:hint="eastAsia"/>
        </w:rPr>
        <w:t xml:space="preserve">1 </w:t>
      </w:r>
      <w:r>
        <w:rPr>
          <w:rFonts w:hint="eastAsia"/>
        </w:rPr>
        <w:t>万头，连</w:t>
      </w:r>
      <w:r>
        <w:rPr>
          <w:rFonts w:hint="eastAsia"/>
        </w:rPr>
        <w:lastRenderedPageBreak/>
        <w:t>续释放</w:t>
      </w:r>
      <w:r>
        <w:rPr>
          <w:rFonts w:hint="eastAsia"/>
        </w:rPr>
        <w:t>3</w:t>
      </w:r>
      <w:r>
        <w:rPr>
          <w:rFonts w:hint="eastAsia"/>
        </w:rPr>
        <w:t>次</w:t>
      </w:r>
      <w:r>
        <w:rPr>
          <w:rFonts w:hint="eastAsia"/>
        </w:rPr>
        <w:t>~4</w:t>
      </w:r>
      <w:r>
        <w:rPr>
          <w:rFonts w:hint="eastAsia"/>
        </w:rPr>
        <w:t>次；初见蚜虫时，每</w:t>
      </w:r>
      <w:r>
        <w:rPr>
          <w:rFonts w:hint="eastAsia"/>
        </w:rPr>
        <w:t>4d</w:t>
      </w:r>
      <w:r>
        <w:rPr>
          <w:rFonts w:hint="eastAsia"/>
        </w:rPr>
        <w:t>按</w:t>
      </w:r>
      <w:r>
        <w:rPr>
          <w:rFonts w:hint="eastAsia"/>
        </w:rPr>
        <w:t>12</w:t>
      </w:r>
      <w:r w:rsidR="005060BE">
        <w:rPr>
          <w:rFonts w:hint="eastAsia"/>
        </w:rPr>
        <w:t>头</w:t>
      </w:r>
      <w:r w:rsidR="005060BE">
        <w:t>/</w:t>
      </w:r>
      <w:r w:rsidR="005060BE" w:rsidRPr="005060BE">
        <w:rPr>
          <w:rFonts w:hint="eastAsia"/>
        </w:rPr>
        <w:t xml:space="preserve"> </w:t>
      </w:r>
      <w:r w:rsidR="005060BE">
        <w:rPr>
          <w:rFonts w:hint="eastAsia"/>
        </w:rPr>
        <w:t>m</w:t>
      </w:r>
      <w:r w:rsidR="005060BE" w:rsidRPr="00917047">
        <w:rPr>
          <w:vertAlign w:val="superscript"/>
        </w:rPr>
        <w:t>2</w:t>
      </w:r>
      <w:r>
        <w:rPr>
          <w:rFonts w:hint="eastAsia"/>
        </w:rPr>
        <w:t>的标准，释放</w:t>
      </w:r>
      <w:r>
        <w:rPr>
          <w:rFonts w:hint="eastAsia"/>
        </w:rPr>
        <w:t xml:space="preserve"> 1</w:t>
      </w:r>
      <w:r>
        <w:rPr>
          <w:rFonts w:hint="eastAsia"/>
        </w:rPr>
        <w:t>次烟蚜寄生僵</w:t>
      </w:r>
      <w:proofErr w:type="gramStart"/>
      <w:r>
        <w:rPr>
          <w:rFonts w:hint="eastAsia"/>
        </w:rPr>
        <w:t>蚜</w:t>
      </w:r>
      <w:proofErr w:type="gramEnd"/>
      <w:r>
        <w:rPr>
          <w:rFonts w:hint="eastAsia"/>
        </w:rPr>
        <w:t>，共放</w:t>
      </w:r>
      <w:r>
        <w:rPr>
          <w:rFonts w:hint="eastAsia"/>
        </w:rPr>
        <w:t>7</w:t>
      </w:r>
      <w:r>
        <w:rPr>
          <w:rFonts w:hint="eastAsia"/>
        </w:rPr>
        <w:t>次；</w:t>
      </w:r>
    </w:p>
    <w:p w:rsidR="00AA2EEA" w:rsidRDefault="000451B0">
      <w:pPr>
        <w:spacing w:beforeLines="50" w:before="156" w:afterLines="50" w:after="156"/>
        <w:ind w:firstLine="437"/>
      </w:pPr>
      <w:r>
        <w:rPr>
          <w:rFonts w:hint="eastAsia"/>
        </w:rPr>
        <w:t>——以菌治虫：每</w:t>
      </w:r>
      <w:r>
        <w:rPr>
          <w:rFonts w:hint="eastAsia"/>
        </w:rPr>
        <w:t xml:space="preserve">667 </w:t>
      </w:r>
      <w:r w:rsidR="00917047">
        <w:rPr>
          <w:rFonts w:hint="eastAsia"/>
        </w:rPr>
        <w:t>m</w:t>
      </w:r>
      <w:r w:rsidR="00917047" w:rsidRPr="00917047">
        <w:rPr>
          <w:vertAlign w:val="superscript"/>
        </w:rPr>
        <w:t>2</w:t>
      </w:r>
      <w:r>
        <w:rPr>
          <w:rFonts w:hint="eastAsia"/>
        </w:rPr>
        <w:t>喷施金龟子</w:t>
      </w:r>
      <w:proofErr w:type="gramStart"/>
      <w:r>
        <w:rPr>
          <w:rFonts w:hint="eastAsia"/>
        </w:rPr>
        <w:t>绿僵菌</w:t>
      </w:r>
      <w:proofErr w:type="gramEnd"/>
      <w:r>
        <w:t>CQMa421 20 m</w:t>
      </w:r>
      <w:r>
        <w:rPr>
          <w:rFonts w:hint="eastAsia"/>
        </w:rPr>
        <w:t>L</w:t>
      </w:r>
      <w:r>
        <w:rPr>
          <w:rFonts w:hint="eastAsia"/>
        </w:rPr>
        <w:t>兑水</w:t>
      </w:r>
      <w:r>
        <w:t>15 L</w:t>
      </w:r>
      <w:r>
        <w:t>防治蚜虫</w:t>
      </w:r>
      <w:r>
        <w:rPr>
          <w:rFonts w:hint="eastAsia"/>
        </w:rPr>
        <w:t>；菜青虫卵</w:t>
      </w:r>
      <w:proofErr w:type="gramStart"/>
      <w:r>
        <w:rPr>
          <w:rFonts w:hint="eastAsia"/>
        </w:rPr>
        <w:t>孵</w:t>
      </w:r>
      <w:proofErr w:type="gramEnd"/>
      <w:r>
        <w:rPr>
          <w:rFonts w:hint="eastAsia"/>
        </w:rPr>
        <w:t>盛期，每</w:t>
      </w:r>
      <w:r>
        <w:rPr>
          <w:rFonts w:hint="eastAsia"/>
        </w:rPr>
        <w:t xml:space="preserve">667 </w:t>
      </w:r>
      <w:r w:rsidR="00917047">
        <w:rPr>
          <w:rFonts w:hint="eastAsia"/>
        </w:rPr>
        <w:t>m</w:t>
      </w:r>
      <w:r w:rsidR="00917047" w:rsidRPr="00917047">
        <w:rPr>
          <w:vertAlign w:val="superscript"/>
        </w:rPr>
        <w:t>2</w:t>
      </w:r>
      <w:r>
        <w:rPr>
          <w:rFonts w:hint="eastAsia"/>
        </w:rPr>
        <w:t>喷施</w:t>
      </w:r>
      <w:r>
        <w:rPr>
          <w:rFonts w:hint="eastAsia"/>
        </w:rPr>
        <w:t>BT</w:t>
      </w:r>
      <w:r>
        <w:rPr>
          <w:rFonts w:hint="eastAsia"/>
        </w:rPr>
        <w:t>粉</w:t>
      </w:r>
      <w:r>
        <w:rPr>
          <w:rFonts w:hint="eastAsia"/>
        </w:rPr>
        <w:t>25 g~30 g</w:t>
      </w:r>
      <w:r>
        <w:rPr>
          <w:rFonts w:hint="eastAsia"/>
        </w:rPr>
        <w:t>，</w:t>
      </w:r>
      <w:r>
        <w:rPr>
          <w:rFonts w:hint="eastAsia"/>
        </w:rPr>
        <w:t>7 d</w:t>
      </w:r>
      <w:r>
        <w:rPr>
          <w:rFonts w:hint="eastAsia"/>
        </w:rPr>
        <w:t>后再喷</w:t>
      </w:r>
      <w:r>
        <w:rPr>
          <w:rFonts w:hint="eastAsia"/>
        </w:rPr>
        <w:t>1</w:t>
      </w:r>
      <w:r>
        <w:rPr>
          <w:rFonts w:hint="eastAsia"/>
        </w:rPr>
        <w:t>次；小菜蛾在幼虫</w:t>
      </w:r>
      <w:r>
        <w:rPr>
          <w:rFonts w:hint="eastAsia"/>
        </w:rPr>
        <w:t>3</w:t>
      </w:r>
      <w:r>
        <w:rPr>
          <w:rFonts w:hint="eastAsia"/>
        </w:rPr>
        <w:t>龄前，每</w:t>
      </w:r>
      <w:r>
        <w:rPr>
          <w:rFonts w:hint="eastAsia"/>
        </w:rPr>
        <w:t xml:space="preserve">667 </w:t>
      </w:r>
      <w:r w:rsidR="00917047">
        <w:rPr>
          <w:rFonts w:hint="eastAsia"/>
        </w:rPr>
        <w:t>m</w:t>
      </w:r>
      <w:r w:rsidR="00917047" w:rsidRPr="00917047">
        <w:rPr>
          <w:vertAlign w:val="superscript"/>
        </w:rPr>
        <w:t>2</w:t>
      </w:r>
      <w:r>
        <w:rPr>
          <w:rFonts w:hint="eastAsia"/>
        </w:rPr>
        <w:t>喷施</w:t>
      </w:r>
      <w:r>
        <w:rPr>
          <w:rFonts w:hint="eastAsia"/>
        </w:rPr>
        <w:t>BT</w:t>
      </w:r>
      <w:r>
        <w:rPr>
          <w:rFonts w:hint="eastAsia"/>
        </w:rPr>
        <w:t>粉</w:t>
      </w:r>
      <w:r>
        <w:rPr>
          <w:rFonts w:hint="eastAsia"/>
        </w:rPr>
        <w:t>40 g~50 g</w:t>
      </w:r>
      <w:r>
        <w:rPr>
          <w:rFonts w:hint="eastAsia"/>
        </w:rPr>
        <w:t>，每</w:t>
      </w:r>
      <w:r>
        <w:rPr>
          <w:rFonts w:hint="eastAsia"/>
        </w:rPr>
        <w:t>5 d~7 d</w:t>
      </w:r>
      <w:r>
        <w:rPr>
          <w:rFonts w:hint="eastAsia"/>
        </w:rPr>
        <w:t>喷</w:t>
      </w:r>
      <w:r>
        <w:rPr>
          <w:rFonts w:hint="eastAsia"/>
        </w:rPr>
        <w:t>1</w:t>
      </w:r>
      <w:r>
        <w:rPr>
          <w:rFonts w:hint="eastAsia"/>
        </w:rPr>
        <w:t>次，连喷</w:t>
      </w:r>
      <w:r>
        <w:rPr>
          <w:rFonts w:hint="eastAsia"/>
        </w:rPr>
        <w:t>2</w:t>
      </w:r>
      <w:r>
        <w:rPr>
          <w:rFonts w:hint="eastAsia"/>
        </w:rPr>
        <w:t>次</w:t>
      </w:r>
      <w:r>
        <w:rPr>
          <w:rFonts w:hint="eastAsia"/>
        </w:rPr>
        <w:t xml:space="preserve">~3 </w:t>
      </w:r>
      <w:r>
        <w:rPr>
          <w:rFonts w:hint="eastAsia"/>
        </w:rPr>
        <w:t>次；甜菜夜蛾在卵期及低龄幼虫期，每</w:t>
      </w:r>
      <w:r>
        <w:rPr>
          <w:rFonts w:hint="eastAsia"/>
        </w:rPr>
        <w:t xml:space="preserve">667 </w:t>
      </w:r>
      <w:r w:rsidR="00917047">
        <w:rPr>
          <w:rFonts w:hint="eastAsia"/>
        </w:rPr>
        <w:t>m</w:t>
      </w:r>
      <w:r w:rsidR="00917047" w:rsidRPr="00917047">
        <w:rPr>
          <w:vertAlign w:val="superscript"/>
        </w:rPr>
        <w:t>2</w:t>
      </w:r>
      <w:r>
        <w:rPr>
          <w:rFonts w:hint="eastAsia"/>
        </w:rPr>
        <w:t>早晚喷施</w:t>
      </w:r>
      <w:r>
        <w:rPr>
          <w:rFonts w:hint="eastAsia"/>
        </w:rPr>
        <w:t>BT</w:t>
      </w:r>
      <w:r>
        <w:rPr>
          <w:rFonts w:hint="eastAsia"/>
        </w:rPr>
        <w:t>粉</w:t>
      </w:r>
      <w:r>
        <w:rPr>
          <w:rFonts w:hint="eastAsia"/>
        </w:rPr>
        <w:t>50 g~60 g</w:t>
      </w:r>
      <w:r>
        <w:rPr>
          <w:rFonts w:hint="eastAsia"/>
        </w:rPr>
        <w:t>；</w:t>
      </w:r>
    </w:p>
    <w:p w:rsidR="00AA2EEA" w:rsidRDefault="000451B0">
      <w:pPr>
        <w:spacing w:beforeLines="50" w:before="156" w:afterLines="50" w:after="156"/>
        <w:ind w:firstLine="437"/>
      </w:pPr>
      <w:r>
        <w:rPr>
          <w:rFonts w:hint="eastAsia"/>
        </w:rPr>
        <w:t>——以菌治菌：每</w:t>
      </w:r>
      <w:r>
        <w:rPr>
          <w:rFonts w:hint="eastAsia"/>
        </w:rPr>
        <w:t xml:space="preserve">667 </w:t>
      </w:r>
      <w:r w:rsidR="00917047">
        <w:rPr>
          <w:rFonts w:hint="eastAsia"/>
        </w:rPr>
        <w:t>m</w:t>
      </w:r>
      <w:r w:rsidR="00917047" w:rsidRPr="00917047">
        <w:rPr>
          <w:vertAlign w:val="superscript"/>
        </w:rPr>
        <w:t>2</w:t>
      </w:r>
      <w:proofErr w:type="gramStart"/>
      <w:r>
        <w:rPr>
          <w:rFonts w:hint="eastAsia"/>
        </w:rPr>
        <w:t>苗期灌根</w:t>
      </w:r>
      <w:proofErr w:type="gramEnd"/>
      <w:r>
        <w:rPr>
          <w:rFonts w:hint="eastAsia"/>
        </w:rPr>
        <w:t>3%</w:t>
      </w:r>
      <w:r>
        <w:rPr>
          <w:rFonts w:hint="eastAsia"/>
        </w:rPr>
        <w:t>中生菌素</w:t>
      </w:r>
      <w:r>
        <w:rPr>
          <w:rFonts w:hint="eastAsia"/>
        </w:rPr>
        <w:t xml:space="preserve">800 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 xml:space="preserve">~1000 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液防治软腐病。</w:t>
      </w:r>
    </w:p>
    <w:p w:rsidR="00AA2EEA" w:rsidRPr="00A24FCD" w:rsidRDefault="000451B0" w:rsidP="00A24FCD">
      <w:pPr>
        <w:spacing w:beforeLines="50" w:before="156" w:afterLines="50" w:after="156" w:line="400" w:lineRule="atLeast"/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</w:pPr>
      <w:r w:rsidRPr="00A24FCD"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  <w:t>4.8.5</w:t>
      </w:r>
      <w:r w:rsidRPr="00A24FCD"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化学防治</w:t>
      </w:r>
    </w:p>
    <w:p w:rsidR="00A24FCD" w:rsidRDefault="000451B0" w:rsidP="00A24FCD">
      <w:pPr>
        <w:spacing w:beforeLines="50" w:before="156" w:afterLines="50" w:after="156"/>
        <w:ind w:firstLine="437"/>
      </w:pPr>
      <w:r>
        <w:rPr>
          <w:rFonts w:hint="eastAsia"/>
        </w:rPr>
        <w:t>化学农药选择使用应符合</w:t>
      </w:r>
      <w:r>
        <w:t>NY/T 393</w:t>
      </w:r>
      <w:r>
        <w:rPr>
          <w:rFonts w:hint="eastAsia"/>
        </w:rPr>
        <w:t>规定。</w:t>
      </w:r>
      <w:r w:rsidR="00CC5BD6" w:rsidRPr="00CC5BD6">
        <w:rPr>
          <w:rFonts w:hint="eastAsia"/>
        </w:rPr>
        <w:t>露地小白菜</w:t>
      </w:r>
      <w:r>
        <w:rPr>
          <w:rFonts w:hint="eastAsia"/>
        </w:rPr>
        <w:t>绿色</w:t>
      </w:r>
      <w:r>
        <w:t>食品生产</w:t>
      </w:r>
      <w:r>
        <w:rPr>
          <w:rFonts w:hint="eastAsia"/>
        </w:rPr>
        <w:t>主要病</w:t>
      </w:r>
      <w:r w:rsidR="00CC5BD6">
        <w:rPr>
          <w:rFonts w:hint="eastAsia"/>
        </w:rPr>
        <w:t>虫</w:t>
      </w:r>
      <w:r>
        <w:rPr>
          <w:rFonts w:hint="eastAsia"/>
        </w:rPr>
        <w:t>害及化学药剂防治方案</w:t>
      </w:r>
      <w:r>
        <w:t>详见附录</w:t>
      </w:r>
      <w:r>
        <w:rPr>
          <w:rFonts w:hint="eastAsia"/>
        </w:rPr>
        <w:t>A</w:t>
      </w:r>
      <w:r>
        <w:rPr>
          <w:rFonts w:hint="eastAsia"/>
        </w:rPr>
        <w:t>。</w:t>
      </w:r>
    </w:p>
    <w:p w:rsidR="00AA2EEA" w:rsidRPr="00A24FCD" w:rsidRDefault="00A24FCD" w:rsidP="00A24FCD">
      <w:pPr>
        <w:spacing w:beforeLines="50" w:before="156" w:afterLines="50" w:after="156" w:line="400" w:lineRule="atLeast"/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</w:pPr>
      <w:r w:rsidRPr="00A24FCD"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5</w:t>
      </w:r>
      <w:r w:rsidR="005060BE"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  <w:t xml:space="preserve"> </w:t>
      </w:r>
      <w:r w:rsidR="000451B0" w:rsidRPr="00A24FCD"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采收</w:t>
      </w:r>
    </w:p>
    <w:p w:rsidR="00AA2EEA" w:rsidRPr="00A24FCD" w:rsidRDefault="000451B0" w:rsidP="00A24FCD">
      <w:pPr>
        <w:spacing w:beforeLines="50" w:before="156" w:afterLines="50" w:after="156" w:line="400" w:lineRule="atLeast"/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</w:pPr>
      <w:r w:rsidRPr="00A24FCD"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  <w:t>5</w:t>
      </w:r>
      <w:r w:rsidRPr="00A24FCD"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.1苗菜标准</w:t>
      </w:r>
    </w:p>
    <w:p w:rsidR="00AA2EEA" w:rsidRDefault="000451B0">
      <w:pPr>
        <w:spacing w:beforeLines="50" w:before="156" w:afterLines="50" w:after="156"/>
        <w:ind w:firstLine="437"/>
      </w:pPr>
      <w:r>
        <w:rPr>
          <w:rFonts w:hint="eastAsia"/>
        </w:rPr>
        <w:t>株高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c</w:t>
      </w:r>
      <w:r>
        <w:t>m</w:t>
      </w:r>
      <w:r>
        <w:rPr>
          <w:rFonts w:hint="eastAsia"/>
        </w:rPr>
        <w:t>以下，叶片数</w:t>
      </w:r>
      <w:r>
        <w:rPr>
          <w:rFonts w:hint="eastAsia"/>
        </w:rPr>
        <w:t>7</w:t>
      </w:r>
      <w:r>
        <w:rPr>
          <w:rFonts w:hint="eastAsia"/>
        </w:rPr>
        <w:t>片左右，单株重</w:t>
      </w:r>
      <w:r>
        <w:rPr>
          <w:rFonts w:hint="eastAsia"/>
        </w:rPr>
        <w:t xml:space="preserve">0.1 </w:t>
      </w:r>
      <w:r>
        <w:t>kg</w:t>
      </w:r>
      <w:r>
        <w:rPr>
          <w:rFonts w:hint="eastAsia"/>
        </w:rPr>
        <w:t>~0.1</w:t>
      </w:r>
      <w:r>
        <w:t>5</w:t>
      </w:r>
      <w:r>
        <w:rPr>
          <w:rFonts w:hint="eastAsia"/>
        </w:rPr>
        <w:t xml:space="preserve"> kg</w:t>
      </w:r>
      <w:r>
        <w:rPr>
          <w:rFonts w:hint="eastAsia"/>
        </w:rPr>
        <w:t>，直接剪根采收。产品质量符合</w:t>
      </w:r>
      <w:r>
        <w:rPr>
          <w:rFonts w:hint="eastAsia"/>
        </w:rPr>
        <w:t>NY/T 654</w:t>
      </w:r>
      <w:r>
        <w:rPr>
          <w:rFonts w:hint="eastAsia"/>
        </w:rPr>
        <w:t>规定</w:t>
      </w:r>
      <w:r>
        <w:t>。</w:t>
      </w:r>
    </w:p>
    <w:p w:rsidR="00AA2EEA" w:rsidRPr="00A24FCD" w:rsidRDefault="000451B0" w:rsidP="00A24FCD">
      <w:pPr>
        <w:spacing w:beforeLines="50" w:before="156" w:afterLines="50" w:after="156" w:line="400" w:lineRule="atLeast"/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</w:pPr>
      <w:r w:rsidRPr="00A24FCD"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  <w:t>5.</w:t>
      </w:r>
      <w:r w:rsidRPr="00A24FCD"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2大颗菜标准</w:t>
      </w:r>
    </w:p>
    <w:p w:rsidR="00A24FCD" w:rsidRDefault="000451B0" w:rsidP="00A24FCD">
      <w:pPr>
        <w:spacing w:beforeLines="50" w:before="156" w:afterLines="50" w:after="156"/>
        <w:ind w:firstLine="437"/>
      </w:pPr>
      <w:r>
        <w:rPr>
          <w:rFonts w:hint="eastAsia"/>
        </w:rPr>
        <w:t>植株</w:t>
      </w:r>
      <w:r>
        <w:rPr>
          <w:rFonts w:hint="eastAsia"/>
        </w:rPr>
        <w:t>12</w:t>
      </w:r>
      <w:r>
        <w:rPr>
          <w:rFonts w:hint="eastAsia"/>
        </w:rPr>
        <w:t>片</w:t>
      </w:r>
      <w:r>
        <w:rPr>
          <w:rFonts w:hint="eastAsia"/>
        </w:rPr>
        <w:t>~15</w:t>
      </w:r>
      <w:r>
        <w:rPr>
          <w:rFonts w:hint="eastAsia"/>
        </w:rPr>
        <w:t>片叶，单株重</w:t>
      </w:r>
      <w:r>
        <w:t>0.2 kg</w:t>
      </w:r>
      <w:r>
        <w:rPr>
          <w:rFonts w:hint="eastAsia"/>
        </w:rPr>
        <w:t>~</w:t>
      </w:r>
      <w:r>
        <w:t>0.25 kg</w:t>
      </w:r>
      <w:r>
        <w:rPr>
          <w:rFonts w:hint="eastAsia"/>
        </w:rPr>
        <w:t>，剪根去黄叶，产品质量符合</w:t>
      </w:r>
      <w:r>
        <w:rPr>
          <w:rFonts w:hint="eastAsia"/>
        </w:rPr>
        <w:t>NY/T 654</w:t>
      </w:r>
      <w:r>
        <w:rPr>
          <w:rFonts w:hint="eastAsia"/>
        </w:rPr>
        <w:t>规定</w:t>
      </w:r>
      <w:r>
        <w:t>。</w:t>
      </w:r>
    </w:p>
    <w:p w:rsidR="00AA2EEA" w:rsidRPr="00A24FCD" w:rsidRDefault="00A24FCD" w:rsidP="00A24FCD">
      <w:pPr>
        <w:spacing w:beforeLines="50" w:before="156" w:afterLines="50" w:after="156" w:line="400" w:lineRule="atLeast"/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</w:pPr>
      <w:r w:rsidRPr="00A24FCD"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6</w:t>
      </w:r>
      <w:r w:rsidR="005060BE"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  <w:t xml:space="preserve"> </w:t>
      </w:r>
      <w:r w:rsidR="000451B0" w:rsidRPr="00A24FCD"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包装</w:t>
      </w:r>
      <w:r w:rsidR="00B3688F"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储</w:t>
      </w:r>
      <w:r w:rsidR="000451B0" w:rsidRPr="00A24FCD"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运</w:t>
      </w:r>
    </w:p>
    <w:p w:rsidR="00AA2EEA" w:rsidRPr="00A24FCD" w:rsidRDefault="000451B0" w:rsidP="00A24FCD">
      <w:pPr>
        <w:spacing w:beforeLines="50" w:before="156" w:afterLines="50" w:after="156" w:line="400" w:lineRule="atLeast"/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</w:pPr>
      <w:r w:rsidRPr="00A24FCD"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  <w:t>6</w:t>
      </w:r>
      <w:r w:rsidRPr="00A24FCD"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.1包装</w:t>
      </w:r>
    </w:p>
    <w:p w:rsidR="00AA2EEA" w:rsidRDefault="000451B0">
      <w:pPr>
        <w:spacing w:beforeLines="50" w:before="156" w:afterLines="50" w:after="156"/>
        <w:ind w:firstLine="437"/>
      </w:pPr>
      <w:r>
        <w:rPr>
          <w:rFonts w:hint="eastAsia"/>
        </w:rPr>
        <w:t>包装</w:t>
      </w:r>
      <w:r>
        <w:t>应符合</w:t>
      </w:r>
      <w:r>
        <w:rPr>
          <w:rFonts w:hint="eastAsia"/>
        </w:rPr>
        <w:t>NY/T 658</w:t>
      </w:r>
      <w:r>
        <w:rPr>
          <w:rFonts w:hint="eastAsia"/>
        </w:rPr>
        <w:t>规定</w:t>
      </w:r>
      <w:r>
        <w:t>，在</w:t>
      </w:r>
      <w:r>
        <w:rPr>
          <w:rFonts w:hint="eastAsia"/>
        </w:rPr>
        <w:t>获</w:t>
      </w:r>
      <w:r>
        <w:t>证产品或包装上</w:t>
      </w:r>
      <w:r>
        <w:rPr>
          <w:rFonts w:hint="eastAsia"/>
        </w:rPr>
        <w:t>使用绿色</w:t>
      </w:r>
      <w:r>
        <w:t>食品标识。</w:t>
      </w:r>
    </w:p>
    <w:p w:rsidR="00AA2EEA" w:rsidRPr="00A24FCD" w:rsidRDefault="000451B0" w:rsidP="00A24FCD">
      <w:pPr>
        <w:spacing w:beforeLines="50" w:before="156" w:afterLines="50" w:after="156" w:line="400" w:lineRule="atLeast"/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</w:pPr>
      <w:r w:rsidRPr="00A24FCD"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  <w:t>6.2</w:t>
      </w:r>
      <w:r w:rsidR="00B3688F"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储</w:t>
      </w:r>
      <w:r w:rsidRPr="00A24FCD"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运</w:t>
      </w:r>
    </w:p>
    <w:p w:rsidR="00AA2EEA" w:rsidRDefault="000451B0">
      <w:pPr>
        <w:spacing w:beforeLines="50" w:before="156" w:afterLines="50" w:after="156"/>
        <w:ind w:firstLine="437"/>
        <w:rPr>
          <w:rFonts w:ascii="宋体" w:hAnsi="宋体"/>
          <w:kern w:val="0"/>
          <w:szCs w:val="21"/>
        </w:rPr>
      </w:pPr>
      <w:r>
        <w:rPr>
          <w:rFonts w:hint="eastAsia"/>
        </w:rPr>
        <w:t>产品预冷</w:t>
      </w:r>
      <w:r>
        <w:t>、冷藏、运输等应符合</w:t>
      </w:r>
      <w:r>
        <w:rPr>
          <w:rFonts w:hint="eastAsia"/>
        </w:rPr>
        <w:t xml:space="preserve">NY/T </w:t>
      </w:r>
      <w:r>
        <w:rPr>
          <w:rFonts w:ascii="宋体" w:hAnsi="宋体" w:hint="eastAsia"/>
          <w:kern w:val="0"/>
          <w:szCs w:val="21"/>
        </w:rPr>
        <w:t>1056</w:t>
      </w:r>
      <w:r>
        <w:rPr>
          <w:rFonts w:hint="eastAsia"/>
        </w:rPr>
        <w:t>规定</w:t>
      </w:r>
      <w:r>
        <w:rPr>
          <w:rFonts w:ascii="宋体" w:hAnsi="宋体" w:hint="eastAsia"/>
          <w:kern w:val="0"/>
          <w:szCs w:val="21"/>
        </w:rPr>
        <w:t>。</w:t>
      </w:r>
    </w:p>
    <w:p w:rsidR="00AA2EEA" w:rsidRPr="00A24FCD" w:rsidRDefault="000451B0" w:rsidP="00A24FCD">
      <w:pPr>
        <w:spacing w:beforeLines="50" w:before="156" w:afterLines="50" w:after="156" w:line="400" w:lineRule="atLeast"/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</w:pPr>
      <w:r w:rsidRPr="00A24FCD"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  <w:t>6.2.1</w:t>
      </w:r>
      <w:r w:rsidRPr="00A24FCD"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预冷</w:t>
      </w:r>
    </w:p>
    <w:p w:rsidR="00AA2EEA" w:rsidRDefault="000451B0">
      <w:pPr>
        <w:spacing w:beforeLines="50" w:before="156" w:afterLines="50" w:after="156"/>
        <w:ind w:firstLine="437"/>
      </w:pPr>
      <w:r>
        <w:rPr>
          <w:rFonts w:hint="eastAsia"/>
        </w:rPr>
        <w:t>采后</w:t>
      </w:r>
      <w:r>
        <w:rPr>
          <w:rFonts w:hint="eastAsia"/>
        </w:rPr>
        <w:t>2</w:t>
      </w:r>
      <w:r>
        <w:t xml:space="preserve"> </w:t>
      </w:r>
      <w:r>
        <w:rPr>
          <w:rFonts w:hint="eastAsia"/>
        </w:rPr>
        <w:t>h</w:t>
      </w:r>
      <w:r>
        <w:rPr>
          <w:rFonts w:hint="eastAsia"/>
        </w:rPr>
        <w:t>内立即将原料温度降至</w:t>
      </w:r>
      <w:r>
        <w:rPr>
          <w:rFonts w:hint="eastAsia"/>
        </w:rPr>
        <w:t>7</w:t>
      </w:r>
      <w:r>
        <w:t xml:space="preserve"> </w:t>
      </w:r>
      <w:r>
        <w:rPr>
          <w:rFonts w:hint="eastAsia"/>
        </w:rPr>
        <w:t>℃以下，</w:t>
      </w:r>
      <w:proofErr w:type="gramStart"/>
      <w:r>
        <w:rPr>
          <w:rFonts w:hint="eastAsia"/>
        </w:rPr>
        <w:t>清洗水</w:t>
      </w:r>
      <w:proofErr w:type="gramEnd"/>
      <w:r>
        <w:rPr>
          <w:rFonts w:hint="eastAsia"/>
        </w:rPr>
        <w:t>温度在</w:t>
      </w:r>
      <w:r>
        <w:t xml:space="preserve">10 </w:t>
      </w:r>
      <w:r>
        <w:rPr>
          <w:rFonts w:hint="eastAsia"/>
        </w:rPr>
        <w:t>℃以下，分级包装环境温度在</w:t>
      </w:r>
      <w:r>
        <w:t xml:space="preserve">7 </w:t>
      </w:r>
      <w:r>
        <w:rPr>
          <w:rFonts w:hint="eastAsia"/>
        </w:rPr>
        <w:t>℃以下。</w:t>
      </w:r>
    </w:p>
    <w:p w:rsidR="00AA2EEA" w:rsidRPr="00A24FCD" w:rsidRDefault="000451B0" w:rsidP="00A24FCD">
      <w:pPr>
        <w:spacing w:beforeLines="50" w:before="156" w:afterLines="50" w:after="156" w:line="400" w:lineRule="atLeast"/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</w:pPr>
      <w:r w:rsidRPr="00A24FCD"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  <w:t>6.2.2</w:t>
      </w:r>
      <w:r w:rsidRPr="00A24FCD"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冷藏</w:t>
      </w:r>
    </w:p>
    <w:p w:rsidR="00AA2EEA" w:rsidRDefault="000451B0">
      <w:pPr>
        <w:spacing w:beforeLines="50" w:before="156" w:afterLines="50" w:after="156"/>
        <w:ind w:firstLine="437"/>
      </w:pPr>
      <w:r>
        <w:t xml:space="preserve">5 </w:t>
      </w:r>
      <w:r>
        <w:rPr>
          <w:rFonts w:hint="eastAsia"/>
        </w:rPr>
        <w:t>℃以下冷藏，小袋包装平板摆布。</w:t>
      </w:r>
    </w:p>
    <w:p w:rsidR="00AA2EEA" w:rsidRPr="00A24FCD" w:rsidRDefault="000451B0" w:rsidP="00A24FCD">
      <w:pPr>
        <w:spacing w:beforeLines="50" w:before="156" w:afterLines="50" w:after="156" w:line="400" w:lineRule="atLeast"/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</w:pPr>
      <w:r w:rsidRPr="00A24FCD"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  <w:t>6.2.3运输</w:t>
      </w:r>
    </w:p>
    <w:p w:rsidR="00A24FCD" w:rsidRDefault="000451B0" w:rsidP="00A24FCD">
      <w:pPr>
        <w:spacing w:beforeLines="50" w:before="156" w:afterLines="50" w:after="156"/>
        <w:ind w:firstLine="437"/>
      </w:pPr>
      <w:r>
        <w:rPr>
          <w:rFonts w:hint="eastAsia"/>
        </w:rPr>
        <w:t>使用冷藏车或带隔热容器和</w:t>
      </w:r>
      <w:proofErr w:type="gramStart"/>
      <w:r>
        <w:rPr>
          <w:rFonts w:hint="eastAsia"/>
        </w:rPr>
        <w:t>蓄冷</w:t>
      </w:r>
      <w:proofErr w:type="gramEnd"/>
      <w:r>
        <w:rPr>
          <w:rFonts w:hint="eastAsia"/>
        </w:rPr>
        <w:t>的保冷车配送运输，要轻拿、轻放。销售货架温度控制在</w:t>
      </w:r>
      <w:r>
        <w:t>5</w:t>
      </w:r>
      <w:r>
        <w:rPr>
          <w:rFonts w:hint="eastAsia"/>
        </w:rPr>
        <w:t>℃以下。</w:t>
      </w:r>
    </w:p>
    <w:p w:rsidR="00AA2EEA" w:rsidRPr="00A24FCD" w:rsidRDefault="00A24FCD" w:rsidP="00A24FCD">
      <w:pPr>
        <w:spacing w:beforeLines="50" w:before="156" w:afterLines="50" w:after="156" w:line="400" w:lineRule="atLeast"/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</w:pPr>
      <w:r w:rsidRPr="00A24FCD"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7</w:t>
      </w:r>
      <w:r w:rsidR="005060BE"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  <w:t xml:space="preserve"> </w:t>
      </w:r>
      <w:r w:rsidR="000451B0" w:rsidRPr="00A24FCD"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无害化处理</w:t>
      </w:r>
    </w:p>
    <w:p w:rsidR="00A24FCD" w:rsidRDefault="000451B0" w:rsidP="00A24FCD">
      <w:pPr>
        <w:spacing w:beforeLines="50" w:before="156" w:afterLines="50" w:after="156"/>
        <w:ind w:firstLine="437"/>
      </w:pPr>
      <w:r>
        <w:rPr>
          <w:rFonts w:hint="eastAsia"/>
        </w:rPr>
        <w:lastRenderedPageBreak/>
        <w:t>应及时清理植株病残体、尾菜、杂草</w:t>
      </w:r>
      <w:r>
        <w:t>，以及</w:t>
      </w:r>
      <w:r>
        <w:rPr>
          <w:rFonts w:hint="eastAsia"/>
        </w:rPr>
        <w:t>农药肥料包装物、废弃地膜等，并分类进行无害化处理。</w:t>
      </w:r>
    </w:p>
    <w:p w:rsidR="00AA2EEA" w:rsidRPr="00A24FCD" w:rsidRDefault="00A24FCD" w:rsidP="00A24FCD">
      <w:pPr>
        <w:spacing w:beforeLines="50" w:before="156" w:afterLines="50" w:after="156" w:line="400" w:lineRule="atLeast"/>
        <w:rPr>
          <w:rStyle w:val="2TimesNewRomanChar"/>
          <w:rFonts w:ascii="黑体" w:hAnsi="黑体"/>
          <w:b w:val="0"/>
          <w:bCs w:val="0"/>
          <w:color w:val="auto"/>
          <w:sz w:val="21"/>
          <w:szCs w:val="24"/>
        </w:rPr>
      </w:pPr>
      <w:r w:rsidRPr="00A24FCD"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8</w:t>
      </w:r>
      <w:r w:rsidR="005060BE">
        <w:rPr>
          <w:rStyle w:val="2TimesNewRomanChar"/>
          <w:rFonts w:ascii="黑体" w:hAnsi="黑体"/>
          <w:b w:val="0"/>
          <w:bCs w:val="0"/>
          <w:color w:val="auto"/>
          <w:sz w:val="21"/>
          <w:szCs w:val="21"/>
        </w:rPr>
        <w:t xml:space="preserve"> </w:t>
      </w:r>
      <w:r w:rsidR="000451B0" w:rsidRPr="00A24FCD">
        <w:rPr>
          <w:rStyle w:val="2TimesNewRomanChar"/>
          <w:rFonts w:ascii="黑体" w:hAnsi="黑体" w:hint="eastAsia"/>
          <w:b w:val="0"/>
          <w:bCs w:val="0"/>
          <w:color w:val="auto"/>
          <w:sz w:val="21"/>
          <w:szCs w:val="21"/>
        </w:rPr>
        <w:t>生产档案</w:t>
      </w:r>
    </w:p>
    <w:p w:rsidR="00AA2EEA" w:rsidRDefault="000451B0">
      <w:pPr>
        <w:spacing w:beforeLines="50" w:before="156" w:afterLines="50" w:after="156"/>
        <w:ind w:firstLine="437"/>
      </w:pPr>
      <w:r>
        <w:rPr>
          <w:rFonts w:hint="eastAsia"/>
        </w:rPr>
        <w:t>建立生产档案。记录产地环境、</w:t>
      </w:r>
      <w:r>
        <w:t>生产管理措施、农业投入品来源及使用、产品采收</w:t>
      </w:r>
      <w:r>
        <w:rPr>
          <w:rFonts w:hint="eastAsia"/>
        </w:rPr>
        <w:t>及包装</w:t>
      </w:r>
      <w:r w:rsidR="00B3688F">
        <w:rPr>
          <w:rFonts w:hint="eastAsia"/>
        </w:rPr>
        <w:t>储</w:t>
      </w:r>
      <w:r>
        <w:rPr>
          <w:rFonts w:hint="eastAsia"/>
        </w:rPr>
        <w:t>运等农事</w:t>
      </w:r>
      <w:r>
        <w:t>活动</w:t>
      </w:r>
      <w:r>
        <w:rPr>
          <w:rFonts w:hint="eastAsia"/>
        </w:rPr>
        <w:t>。记录应真实、规范，可溯源；生产档案专人保管，</w:t>
      </w:r>
      <w:r>
        <w:t>保存</w:t>
      </w:r>
      <w:r>
        <w:t>3</w:t>
      </w:r>
      <w:r>
        <w:rPr>
          <w:rFonts w:hint="eastAsia"/>
        </w:rPr>
        <w:t>年以上。</w:t>
      </w:r>
    </w:p>
    <w:p w:rsidR="00A24FCD" w:rsidRPr="008B2859" w:rsidRDefault="00A24FCD" w:rsidP="008B2859">
      <w:pPr>
        <w:spacing w:line="400" w:lineRule="atLeast"/>
        <w:contextualSpacing/>
        <w:rPr>
          <w:rFonts w:ascii="黑体" w:eastAsia="黑体"/>
          <w:kern w:val="0"/>
          <w:szCs w:val="21"/>
        </w:rPr>
      </w:pPr>
    </w:p>
    <w:p w:rsidR="00A24FCD" w:rsidRPr="00EE64E9" w:rsidRDefault="00A24FCD" w:rsidP="00806D7C">
      <w:pPr>
        <w:spacing w:line="400" w:lineRule="atLeast"/>
        <w:ind w:firstLineChars="200" w:firstLine="420"/>
        <w:contextualSpacing/>
        <w:jc w:val="center"/>
        <w:rPr>
          <w:rFonts w:ascii="黑体" w:eastAsia="黑体"/>
          <w:kern w:val="0"/>
          <w:szCs w:val="21"/>
        </w:rPr>
      </w:pPr>
      <w:r w:rsidRPr="00EE64E9">
        <w:rPr>
          <w:rFonts w:ascii="黑体" w:eastAsia="黑体" w:hint="eastAsia"/>
          <w:kern w:val="0"/>
          <w:szCs w:val="21"/>
        </w:rPr>
        <w:t>附录A</w:t>
      </w:r>
    </w:p>
    <w:p w:rsidR="00A24FCD" w:rsidRPr="00EE64E9" w:rsidRDefault="00A24FCD" w:rsidP="00806D7C">
      <w:pPr>
        <w:spacing w:line="400" w:lineRule="atLeast"/>
        <w:ind w:firstLineChars="200" w:firstLine="420"/>
        <w:contextualSpacing/>
        <w:jc w:val="center"/>
        <w:rPr>
          <w:rFonts w:ascii="黑体" w:eastAsia="黑体"/>
          <w:kern w:val="0"/>
          <w:szCs w:val="21"/>
        </w:rPr>
      </w:pPr>
      <w:r w:rsidRPr="00EE64E9">
        <w:rPr>
          <w:rFonts w:ascii="黑体" w:eastAsia="黑体" w:hint="eastAsia"/>
          <w:kern w:val="0"/>
          <w:szCs w:val="21"/>
        </w:rPr>
        <w:t>（资料性附录）</w:t>
      </w:r>
    </w:p>
    <w:p w:rsidR="00A24FCD" w:rsidRDefault="00A24FCD" w:rsidP="00806D7C">
      <w:pPr>
        <w:spacing w:line="400" w:lineRule="atLeast"/>
        <w:ind w:firstLineChars="200" w:firstLine="420"/>
        <w:contextualSpacing/>
        <w:jc w:val="center"/>
        <w:rPr>
          <w:rFonts w:ascii="黑体" w:eastAsia="黑体"/>
          <w:kern w:val="0"/>
          <w:szCs w:val="21"/>
        </w:rPr>
      </w:pPr>
      <w:r>
        <w:rPr>
          <w:rFonts w:ascii="黑体" w:eastAsia="黑体" w:hint="eastAsia"/>
          <w:kern w:val="0"/>
          <w:szCs w:val="21"/>
        </w:rPr>
        <w:t>西南地区</w:t>
      </w:r>
      <w:r w:rsidRPr="00EE64E9">
        <w:rPr>
          <w:rFonts w:ascii="黑体" w:eastAsia="黑体" w:hint="eastAsia"/>
          <w:kern w:val="0"/>
          <w:szCs w:val="21"/>
        </w:rPr>
        <w:t>绿色食品</w:t>
      </w:r>
      <w:bookmarkStart w:id="21" w:name="_Hlk98256579"/>
      <w:r w:rsidR="00EF3D51">
        <w:rPr>
          <w:rFonts w:ascii="黑体" w:eastAsia="黑体" w:hint="eastAsia"/>
          <w:kern w:val="0"/>
          <w:szCs w:val="21"/>
        </w:rPr>
        <w:t>露地小白菜</w:t>
      </w:r>
      <w:bookmarkEnd w:id="21"/>
      <w:r w:rsidRPr="00EE64E9">
        <w:rPr>
          <w:rFonts w:ascii="黑体" w:eastAsia="黑体" w:hint="eastAsia"/>
          <w:kern w:val="0"/>
          <w:szCs w:val="21"/>
        </w:rPr>
        <w:t>生产主要病虫草害</w:t>
      </w:r>
      <w:r>
        <w:rPr>
          <w:rFonts w:ascii="黑体" w:eastAsia="黑体" w:hint="eastAsia"/>
          <w:kern w:val="0"/>
          <w:szCs w:val="21"/>
        </w:rPr>
        <w:t>防治推荐农药使用方案</w:t>
      </w:r>
    </w:p>
    <w:p w:rsidR="00A24FCD" w:rsidRDefault="00A24FCD" w:rsidP="00A24FCD">
      <w:pPr>
        <w:spacing w:line="400" w:lineRule="atLeast"/>
        <w:ind w:firstLineChars="200" w:firstLine="420"/>
        <w:contextualSpacing/>
        <w:jc w:val="center"/>
        <w:rPr>
          <w:rFonts w:ascii="黑体" w:eastAsia="黑体"/>
          <w:kern w:val="0"/>
          <w:szCs w:val="21"/>
        </w:rPr>
      </w:pPr>
    </w:p>
    <w:tbl>
      <w:tblPr>
        <w:tblW w:w="10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1701"/>
        <w:gridCol w:w="2835"/>
        <w:gridCol w:w="2126"/>
        <w:gridCol w:w="1147"/>
        <w:gridCol w:w="1310"/>
      </w:tblGrid>
      <w:tr w:rsidR="00EF3D51" w:rsidRPr="00D64541" w:rsidTr="003F4074">
        <w:trPr>
          <w:trHeight w:val="454"/>
          <w:jc w:val="center"/>
        </w:trPr>
        <w:tc>
          <w:tcPr>
            <w:tcW w:w="1271" w:type="dxa"/>
            <w:vAlign w:val="center"/>
          </w:tcPr>
          <w:p w:rsidR="00EF3D51" w:rsidRPr="00D64541" w:rsidRDefault="00EF3D51" w:rsidP="00806D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防治对象</w:t>
            </w:r>
          </w:p>
        </w:tc>
        <w:tc>
          <w:tcPr>
            <w:tcW w:w="1701" w:type="dxa"/>
            <w:vAlign w:val="center"/>
          </w:tcPr>
          <w:p w:rsidR="00EF3D51" w:rsidRPr="00D64541" w:rsidRDefault="00EF3D51" w:rsidP="00806D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防治时期</w:t>
            </w:r>
          </w:p>
        </w:tc>
        <w:tc>
          <w:tcPr>
            <w:tcW w:w="2835" w:type="dxa"/>
            <w:vAlign w:val="center"/>
          </w:tcPr>
          <w:p w:rsidR="00EF3D51" w:rsidRPr="00D64541" w:rsidRDefault="00EF3D51" w:rsidP="00806D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农药</w:t>
            </w: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2126" w:type="dxa"/>
            <w:vAlign w:val="center"/>
          </w:tcPr>
          <w:p w:rsidR="00EF3D51" w:rsidRPr="00D64541" w:rsidRDefault="00EF3D51" w:rsidP="00806D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使用量</w:t>
            </w:r>
          </w:p>
        </w:tc>
        <w:tc>
          <w:tcPr>
            <w:tcW w:w="1147" w:type="dxa"/>
            <w:vAlign w:val="center"/>
          </w:tcPr>
          <w:p w:rsidR="00EF3D51" w:rsidRPr="00D64541" w:rsidRDefault="00EF3D51" w:rsidP="00806D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使用</w:t>
            </w:r>
            <w:r w:rsidRPr="00D64541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方法</w:t>
            </w:r>
          </w:p>
        </w:tc>
        <w:tc>
          <w:tcPr>
            <w:tcW w:w="1310" w:type="dxa"/>
            <w:vAlign w:val="center"/>
          </w:tcPr>
          <w:p w:rsidR="00EF3D51" w:rsidRPr="00D64541" w:rsidRDefault="00EF3D51" w:rsidP="00806D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安全间隔</w:t>
            </w: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期（天）</w:t>
            </w:r>
          </w:p>
        </w:tc>
      </w:tr>
      <w:tr w:rsidR="00425055" w:rsidRPr="00D64541" w:rsidTr="003F4074">
        <w:trPr>
          <w:trHeight w:val="728"/>
          <w:jc w:val="center"/>
        </w:trPr>
        <w:tc>
          <w:tcPr>
            <w:tcW w:w="1271" w:type="dxa"/>
            <w:vMerge w:val="restart"/>
            <w:vAlign w:val="center"/>
          </w:tcPr>
          <w:p w:rsidR="00425055" w:rsidRPr="00D64541" w:rsidRDefault="00425055" w:rsidP="00806D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软腐病</w:t>
            </w:r>
          </w:p>
        </w:tc>
        <w:tc>
          <w:tcPr>
            <w:tcW w:w="1701" w:type="dxa"/>
            <w:vMerge w:val="restart"/>
            <w:vAlign w:val="center"/>
          </w:tcPr>
          <w:p w:rsidR="00425055" w:rsidRPr="00D64541" w:rsidRDefault="00425055" w:rsidP="00806D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莲座至结球期</w:t>
            </w:r>
          </w:p>
        </w:tc>
        <w:tc>
          <w:tcPr>
            <w:tcW w:w="2835" w:type="dxa"/>
            <w:vAlign w:val="center"/>
          </w:tcPr>
          <w:p w:rsidR="00425055" w:rsidRPr="00D64541" w:rsidRDefault="00425055" w:rsidP="00806D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100亿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芽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孢/g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枯草芽孢杆菌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可湿性粉剂</w:t>
            </w:r>
          </w:p>
        </w:tc>
        <w:tc>
          <w:tcPr>
            <w:tcW w:w="2126" w:type="dxa"/>
            <w:vAlign w:val="center"/>
          </w:tcPr>
          <w:p w:rsidR="00425055" w:rsidRPr="00D64541" w:rsidRDefault="00425055" w:rsidP="00806D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5</w:t>
            </w:r>
            <w:r w:rsidRPr="00D64541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0</w:t>
            </w:r>
            <w:r w:rsidR="00D64541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</w:t>
            </w:r>
            <w:r w:rsidR="00A46ABC" w:rsidRPr="00D64541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g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～</w:t>
            </w:r>
            <w:r w:rsidRPr="00D64541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60</w:t>
            </w:r>
            <w:r w:rsidR="00D64541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</w:t>
            </w:r>
            <w:r w:rsidRPr="00D64541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g/</w:t>
            </w: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亩</w:t>
            </w:r>
          </w:p>
        </w:tc>
        <w:tc>
          <w:tcPr>
            <w:tcW w:w="1147" w:type="dxa"/>
            <w:vAlign w:val="center"/>
          </w:tcPr>
          <w:p w:rsidR="00425055" w:rsidRPr="00D64541" w:rsidRDefault="00425055" w:rsidP="00806D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proofErr w:type="gramStart"/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灌根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或</w:t>
            </w:r>
            <w:proofErr w:type="gramEnd"/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喷淋病部</w:t>
            </w:r>
          </w:p>
        </w:tc>
        <w:tc>
          <w:tcPr>
            <w:tcW w:w="1310" w:type="dxa"/>
            <w:vAlign w:val="center"/>
          </w:tcPr>
          <w:p w:rsidR="00425055" w:rsidRPr="00D64541" w:rsidRDefault="00425055" w:rsidP="00806D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/</w:t>
            </w:r>
          </w:p>
        </w:tc>
      </w:tr>
      <w:tr w:rsidR="00425055" w:rsidRPr="00D64541" w:rsidTr="003F4074">
        <w:trPr>
          <w:trHeight w:val="612"/>
          <w:jc w:val="center"/>
        </w:trPr>
        <w:tc>
          <w:tcPr>
            <w:tcW w:w="1271" w:type="dxa"/>
            <w:vMerge/>
            <w:vAlign w:val="center"/>
          </w:tcPr>
          <w:p w:rsidR="00425055" w:rsidRPr="00D64541" w:rsidRDefault="00425055" w:rsidP="00806D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425055" w:rsidRPr="00D64541" w:rsidRDefault="00425055" w:rsidP="00806D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425055" w:rsidRPr="00D64541" w:rsidRDefault="00425055" w:rsidP="00806D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2％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春雷霉素水剂</w:t>
            </w:r>
          </w:p>
        </w:tc>
        <w:tc>
          <w:tcPr>
            <w:tcW w:w="2126" w:type="dxa"/>
            <w:vAlign w:val="center"/>
          </w:tcPr>
          <w:p w:rsidR="00425055" w:rsidRPr="00D64541" w:rsidRDefault="00425055" w:rsidP="00806D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75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 xml:space="preserve"> ml～</w:t>
            </w: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120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 xml:space="preserve"> ml</w:t>
            </w:r>
            <w:r w:rsidR="00D64541"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 </w:t>
            </w: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/亩</w:t>
            </w:r>
          </w:p>
        </w:tc>
        <w:tc>
          <w:tcPr>
            <w:tcW w:w="1147" w:type="dxa"/>
            <w:vAlign w:val="center"/>
          </w:tcPr>
          <w:p w:rsidR="00425055" w:rsidRPr="00D64541" w:rsidRDefault="00425055" w:rsidP="00806D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proofErr w:type="gramStart"/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灌根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或</w:t>
            </w:r>
            <w:proofErr w:type="gramEnd"/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喷淋病部</w:t>
            </w:r>
          </w:p>
        </w:tc>
        <w:tc>
          <w:tcPr>
            <w:tcW w:w="1310" w:type="dxa"/>
            <w:vAlign w:val="center"/>
          </w:tcPr>
          <w:p w:rsidR="00425055" w:rsidRPr="00D64541" w:rsidRDefault="00425055" w:rsidP="00806D7C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14</w:t>
            </w:r>
            <w:r w:rsidRPr="00D64541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 xml:space="preserve"> </w:t>
            </w:r>
          </w:p>
        </w:tc>
      </w:tr>
      <w:tr w:rsidR="003C0BFF" w:rsidRPr="00D64541" w:rsidTr="003F4074">
        <w:trPr>
          <w:trHeight w:val="454"/>
          <w:jc w:val="center"/>
        </w:trPr>
        <w:tc>
          <w:tcPr>
            <w:tcW w:w="1271" w:type="dxa"/>
            <w:vAlign w:val="center"/>
          </w:tcPr>
          <w:p w:rsidR="003C0BFF" w:rsidRPr="00D64541" w:rsidRDefault="00425055" w:rsidP="003C0BF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病毒病</w:t>
            </w:r>
          </w:p>
        </w:tc>
        <w:tc>
          <w:tcPr>
            <w:tcW w:w="1701" w:type="dxa"/>
            <w:vAlign w:val="center"/>
          </w:tcPr>
          <w:p w:rsidR="003C0BFF" w:rsidRPr="00D64541" w:rsidRDefault="00425055" w:rsidP="003C0BF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莲座至结球期</w:t>
            </w:r>
          </w:p>
        </w:tc>
        <w:tc>
          <w:tcPr>
            <w:tcW w:w="2835" w:type="dxa"/>
            <w:vAlign w:val="center"/>
          </w:tcPr>
          <w:p w:rsidR="003C0BFF" w:rsidRPr="00D64541" w:rsidRDefault="003C0BFF" w:rsidP="003C0BF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2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％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氨基寡糖素</w:t>
            </w:r>
            <w:r w:rsidR="008E05E9"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水剂</w:t>
            </w:r>
          </w:p>
        </w:tc>
        <w:tc>
          <w:tcPr>
            <w:tcW w:w="2126" w:type="dxa"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600倍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～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800倍</w:t>
            </w:r>
          </w:p>
        </w:tc>
        <w:tc>
          <w:tcPr>
            <w:tcW w:w="1147" w:type="dxa"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3C0BFF" w:rsidRPr="00D64541" w:rsidRDefault="008E05E9" w:rsidP="003C0BF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/</w:t>
            </w:r>
          </w:p>
        </w:tc>
      </w:tr>
      <w:tr w:rsidR="003C0BFF" w:rsidRPr="00D64541" w:rsidTr="003F4074">
        <w:trPr>
          <w:trHeight w:val="454"/>
          <w:jc w:val="center"/>
        </w:trPr>
        <w:tc>
          <w:tcPr>
            <w:tcW w:w="1271" w:type="dxa"/>
            <w:vAlign w:val="center"/>
          </w:tcPr>
          <w:p w:rsidR="003C0BFF" w:rsidRPr="00D64541" w:rsidRDefault="003C0BFF" w:rsidP="003C0BF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霜霉病</w:t>
            </w:r>
          </w:p>
        </w:tc>
        <w:tc>
          <w:tcPr>
            <w:tcW w:w="1701" w:type="dxa"/>
            <w:vAlign w:val="center"/>
          </w:tcPr>
          <w:p w:rsidR="003C0BFF" w:rsidRPr="00D64541" w:rsidRDefault="003C0BFF" w:rsidP="003C0BF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莲座至结球期</w:t>
            </w:r>
          </w:p>
        </w:tc>
        <w:tc>
          <w:tcPr>
            <w:tcW w:w="2835" w:type="dxa"/>
            <w:vAlign w:val="center"/>
          </w:tcPr>
          <w:p w:rsidR="003C0BFF" w:rsidRPr="00D64541" w:rsidRDefault="00701997" w:rsidP="003C0BF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40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％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三乙</w:t>
            </w:r>
            <w:proofErr w:type="gramStart"/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膦酸铝</w:t>
            </w:r>
            <w:proofErr w:type="gramEnd"/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可湿性粉剂</w:t>
            </w:r>
          </w:p>
        </w:tc>
        <w:tc>
          <w:tcPr>
            <w:tcW w:w="2126" w:type="dxa"/>
            <w:vAlign w:val="center"/>
          </w:tcPr>
          <w:p w:rsidR="003C0BFF" w:rsidRPr="00D64541" w:rsidRDefault="00701997" w:rsidP="00701997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235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="007C432C" w:rsidRPr="00D64541">
              <w:rPr>
                <w:rFonts w:asciiTheme="minorEastAsia" w:eastAsiaTheme="minorEastAsia" w:hAnsiTheme="minorEastAsia"/>
                <w:kern w:val="0"/>
                <w:szCs w:val="21"/>
              </w:rPr>
              <w:t>g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～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470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g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/亩</w:t>
            </w:r>
          </w:p>
        </w:tc>
        <w:tc>
          <w:tcPr>
            <w:tcW w:w="1147" w:type="dxa"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3C0BFF" w:rsidRPr="00D64541" w:rsidRDefault="00474900" w:rsidP="003C0BF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1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4</w:t>
            </w:r>
          </w:p>
        </w:tc>
      </w:tr>
      <w:tr w:rsidR="003C0BFF" w:rsidRPr="00D64541" w:rsidTr="003F4074">
        <w:trPr>
          <w:trHeight w:val="454"/>
          <w:jc w:val="center"/>
        </w:trPr>
        <w:tc>
          <w:tcPr>
            <w:tcW w:w="1271" w:type="dxa"/>
            <w:vMerge w:val="restart"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蚜虫</w:t>
            </w:r>
          </w:p>
        </w:tc>
        <w:tc>
          <w:tcPr>
            <w:tcW w:w="1701" w:type="dxa"/>
            <w:vMerge w:val="restart"/>
            <w:vAlign w:val="center"/>
          </w:tcPr>
          <w:p w:rsidR="003C0BFF" w:rsidRPr="00D64541" w:rsidRDefault="006F1C45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发生期</w:t>
            </w:r>
          </w:p>
        </w:tc>
        <w:tc>
          <w:tcPr>
            <w:tcW w:w="2835" w:type="dxa"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0.3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％</w:t>
            </w:r>
            <w:r w:rsidR="00474900"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印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楝素</w:t>
            </w:r>
            <w:r w:rsidR="00474900"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乳油</w:t>
            </w:r>
          </w:p>
        </w:tc>
        <w:tc>
          <w:tcPr>
            <w:tcW w:w="2126" w:type="dxa"/>
            <w:vAlign w:val="center"/>
          </w:tcPr>
          <w:p w:rsidR="003C0BFF" w:rsidRPr="00D64541" w:rsidRDefault="00B024F3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50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 xml:space="preserve"> ml～</w:t>
            </w:r>
            <w:r w:rsidRPr="00D64541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8</w:t>
            </w: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0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 xml:space="preserve"> ml</w:t>
            </w:r>
            <w:r w:rsidR="00D64541"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 xml:space="preserve"> </w:t>
            </w: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/亩</w:t>
            </w:r>
          </w:p>
        </w:tc>
        <w:tc>
          <w:tcPr>
            <w:tcW w:w="1147" w:type="dxa"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3C0BFF" w:rsidRPr="00D64541" w:rsidRDefault="00B024F3" w:rsidP="003C0BF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5</w:t>
            </w:r>
          </w:p>
        </w:tc>
      </w:tr>
      <w:tr w:rsidR="003C0BFF" w:rsidRPr="00D64541" w:rsidTr="003F4074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  <w:vMerge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10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％</w:t>
            </w:r>
            <w:proofErr w:type="gramStart"/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吡</w:t>
            </w:r>
            <w:proofErr w:type="gramEnd"/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虫</w:t>
            </w:r>
            <w:proofErr w:type="gramStart"/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啉</w:t>
            </w:r>
            <w:proofErr w:type="gramEnd"/>
            <w:r w:rsidR="00B024F3"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可湿性粉剂</w:t>
            </w:r>
          </w:p>
        </w:tc>
        <w:tc>
          <w:tcPr>
            <w:tcW w:w="2126" w:type="dxa"/>
            <w:vAlign w:val="center"/>
          </w:tcPr>
          <w:p w:rsidR="003C0BFF" w:rsidRPr="00D64541" w:rsidRDefault="00B024F3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8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="007C432C" w:rsidRPr="00D64541">
              <w:rPr>
                <w:rFonts w:asciiTheme="minorEastAsia" w:eastAsiaTheme="minorEastAsia" w:hAnsiTheme="minorEastAsia"/>
                <w:kern w:val="0"/>
                <w:szCs w:val="21"/>
              </w:rPr>
              <w:t>g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～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12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g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/亩</w:t>
            </w:r>
          </w:p>
        </w:tc>
        <w:tc>
          <w:tcPr>
            <w:tcW w:w="1147" w:type="dxa"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3C0BFF" w:rsidRPr="00D64541" w:rsidRDefault="00B024F3" w:rsidP="003C0BF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7</w:t>
            </w:r>
          </w:p>
        </w:tc>
      </w:tr>
      <w:tr w:rsidR="003C0BFF" w:rsidRPr="00D64541" w:rsidTr="003F4074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  <w:vMerge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4.5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％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高效氯氰菊酯</w:t>
            </w:r>
            <w:r w:rsidR="00B024F3"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乳油</w:t>
            </w:r>
          </w:p>
        </w:tc>
        <w:tc>
          <w:tcPr>
            <w:tcW w:w="2126" w:type="dxa"/>
            <w:vAlign w:val="center"/>
          </w:tcPr>
          <w:p w:rsidR="003C0BFF" w:rsidRPr="00D64541" w:rsidRDefault="00B024F3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5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 xml:space="preserve"> ml～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27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 xml:space="preserve"> ml</w:t>
            </w:r>
            <w:r w:rsidR="00D64541"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 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/亩</w:t>
            </w:r>
          </w:p>
        </w:tc>
        <w:tc>
          <w:tcPr>
            <w:tcW w:w="1147" w:type="dxa"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3C0BFF" w:rsidRPr="00D64541" w:rsidRDefault="00B024F3" w:rsidP="003C0BF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7</w:t>
            </w:r>
          </w:p>
        </w:tc>
      </w:tr>
      <w:tr w:rsidR="003C0BFF" w:rsidRPr="00D64541" w:rsidTr="003F4074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  <w:vMerge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3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％</w:t>
            </w:r>
            <w:proofErr w:type="gramStart"/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啶</w:t>
            </w:r>
            <w:proofErr w:type="gramEnd"/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虫</w:t>
            </w:r>
            <w:proofErr w:type="gramStart"/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脒</w:t>
            </w:r>
            <w:proofErr w:type="gramEnd"/>
            <w:r w:rsidR="00B024F3"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微乳剂</w:t>
            </w:r>
          </w:p>
        </w:tc>
        <w:tc>
          <w:tcPr>
            <w:tcW w:w="2126" w:type="dxa"/>
            <w:vAlign w:val="center"/>
          </w:tcPr>
          <w:p w:rsidR="003C0BFF" w:rsidRPr="00D64541" w:rsidRDefault="00B024F3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30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="007C432C" w:rsidRPr="00D64541">
              <w:rPr>
                <w:rFonts w:asciiTheme="minorEastAsia" w:eastAsiaTheme="minorEastAsia" w:hAnsiTheme="minorEastAsia"/>
                <w:kern w:val="0"/>
                <w:szCs w:val="21"/>
              </w:rPr>
              <w:t>ml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～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50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ml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/亩</w:t>
            </w:r>
          </w:p>
        </w:tc>
        <w:tc>
          <w:tcPr>
            <w:tcW w:w="1147" w:type="dxa"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3C0BFF" w:rsidRPr="00D64541" w:rsidRDefault="00B024F3" w:rsidP="003C0BF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7</w:t>
            </w:r>
          </w:p>
        </w:tc>
      </w:tr>
      <w:tr w:rsidR="003C0BFF" w:rsidRPr="00D64541" w:rsidTr="003F4074">
        <w:trPr>
          <w:trHeight w:val="454"/>
          <w:jc w:val="center"/>
        </w:trPr>
        <w:tc>
          <w:tcPr>
            <w:tcW w:w="1271" w:type="dxa"/>
            <w:vMerge w:val="restart"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菜青虫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（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菜粉蝶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）</w:t>
            </w:r>
          </w:p>
        </w:tc>
        <w:tc>
          <w:tcPr>
            <w:tcW w:w="1701" w:type="dxa"/>
            <w:vMerge w:val="restart"/>
            <w:vAlign w:val="center"/>
          </w:tcPr>
          <w:p w:rsidR="003C0BFF" w:rsidRPr="00D64541" w:rsidRDefault="006F1C45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发生期</w:t>
            </w:r>
          </w:p>
        </w:tc>
        <w:tc>
          <w:tcPr>
            <w:tcW w:w="2835" w:type="dxa"/>
            <w:vAlign w:val="center"/>
          </w:tcPr>
          <w:p w:rsidR="003C0BFF" w:rsidRPr="00D64541" w:rsidRDefault="005B7602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10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％</w:t>
            </w:r>
            <w:proofErr w:type="gramStart"/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吡</w:t>
            </w:r>
            <w:proofErr w:type="gramEnd"/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虫</w:t>
            </w:r>
            <w:proofErr w:type="gramStart"/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啉</w:t>
            </w:r>
            <w:proofErr w:type="gramEnd"/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可湿性粉剂</w:t>
            </w:r>
          </w:p>
        </w:tc>
        <w:tc>
          <w:tcPr>
            <w:tcW w:w="2126" w:type="dxa"/>
            <w:vAlign w:val="center"/>
          </w:tcPr>
          <w:p w:rsidR="003C0BFF" w:rsidRPr="00D64541" w:rsidRDefault="005B7602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8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="007C432C" w:rsidRPr="00D64541">
              <w:rPr>
                <w:rFonts w:asciiTheme="minorEastAsia" w:eastAsiaTheme="minorEastAsia" w:hAnsiTheme="minorEastAsia"/>
                <w:kern w:val="0"/>
                <w:szCs w:val="21"/>
              </w:rPr>
              <w:t>g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～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12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g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/亩</w:t>
            </w:r>
          </w:p>
        </w:tc>
        <w:tc>
          <w:tcPr>
            <w:tcW w:w="1147" w:type="dxa"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3C0BFF" w:rsidRPr="00D64541" w:rsidRDefault="005B7602" w:rsidP="003C0BF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7</w:t>
            </w:r>
          </w:p>
        </w:tc>
      </w:tr>
      <w:tr w:rsidR="003C0BFF" w:rsidRPr="00D64541" w:rsidTr="003F4074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  <w:vMerge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C0BFF" w:rsidRPr="00D64541" w:rsidRDefault="005B7602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0.3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％</w:t>
            </w:r>
            <w:r w:rsidR="003C0BFF"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苦参碱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水剂</w:t>
            </w:r>
          </w:p>
        </w:tc>
        <w:tc>
          <w:tcPr>
            <w:tcW w:w="2126" w:type="dxa"/>
            <w:vAlign w:val="center"/>
          </w:tcPr>
          <w:p w:rsidR="003C0BFF" w:rsidRPr="00D64541" w:rsidRDefault="005B7602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62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="00324C7D" w:rsidRPr="00D64541">
              <w:rPr>
                <w:rFonts w:asciiTheme="minorEastAsia" w:eastAsiaTheme="minorEastAsia" w:hAnsiTheme="minorEastAsia"/>
                <w:kern w:val="0"/>
                <w:szCs w:val="21"/>
              </w:rPr>
              <w:t>ml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～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150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ml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/亩</w:t>
            </w:r>
          </w:p>
        </w:tc>
        <w:tc>
          <w:tcPr>
            <w:tcW w:w="1147" w:type="dxa"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3C0BFF" w:rsidRPr="00D64541" w:rsidRDefault="005B7602" w:rsidP="003C0BF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/</w:t>
            </w:r>
          </w:p>
        </w:tc>
      </w:tr>
      <w:tr w:rsidR="003C0BFF" w:rsidRPr="00D64541" w:rsidTr="003F4074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  <w:vMerge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C0BFF" w:rsidRPr="00D64541" w:rsidRDefault="005B7602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2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0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％</w:t>
            </w:r>
            <w:r w:rsidR="003C0BFF"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灭幼</w:t>
            </w:r>
            <w:proofErr w:type="gramStart"/>
            <w:r w:rsidR="003C0BFF"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脲</w:t>
            </w:r>
            <w:proofErr w:type="gramEnd"/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悬浮剂</w:t>
            </w:r>
          </w:p>
        </w:tc>
        <w:tc>
          <w:tcPr>
            <w:tcW w:w="2126" w:type="dxa"/>
            <w:vAlign w:val="center"/>
          </w:tcPr>
          <w:p w:rsidR="003C0BFF" w:rsidRPr="00D64541" w:rsidRDefault="005B7602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20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="00324C7D" w:rsidRPr="00D64541">
              <w:rPr>
                <w:rFonts w:asciiTheme="minorEastAsia" w:eastAsiaTheme="minorEastAsia" w:hAnsiTheme="minorEastAsia"/>
                <w:kern w:val="0"/>
                <w:szCs w:val="21"/>
              </w:rPr>
              <w:t>ml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～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25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ml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/亩</w:t>
            </w:r>
          </w:p>
        </w:tc>
        <w:tc>
          <w:tcPr>
            <w:tcW w:w="1147" w:type="dxa"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3C0BFF" w:rsidRPr="00D64541" w:rsidRDefault="005B7602" w:rsidP="003C0BF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/</w:t>
            </w:r>
          </w:p>
        </w:tc>
      </w:tr>
      <w:tr w:rsidR="003C0BFF" w:rsidRPr="00D64541" w:rsidTr="003F4074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  <w:vMerge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C0BFF" w:rsidRPr="00D64541" w:rsidRDefault="005B7602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10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％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高效氯氰菊酯乳油</w:t>
            </w:r>
          </w:p>
        </w:tc>
        <w:tc>
          <w:tcPr>
            <w:tcW w:w="2126" w:type="dxa"/>
            <w:vAlign w:val="center"/>
          </w:tcPr>
          <w:p w:rsidR="003C0BFF" w:rsidRPr="00D64541" w:rsidRDefault="005B7602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15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="00324C7D" w:rsidRPr="00D64541">
              <w:rPr>
                <w:rFonts w:asciiTheme="minorEastAsia" w:eastAsiaTheme="minorEastAsia" w:hAnsiTheme="minorEastAsia"/>
                <w:kern w:val="0"/>
                <w:szCs w:val="21"/>
              </w:rPr>
              <w:t>ml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～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25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ml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/亩</w:t>
            </w:r>
          </w:p>
        </w:tc>
        <w:tc>
          <w:tcPr>
            <w:tcW w:w="1147" w:type="dxa"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喷</w:t>
            </w:r>
            <w:r w:rsidR="005B7602"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雾</w:t>
            </w:r>
          </w:p>
        </w:tc>
        <w:tc>
          <w:tcPr>
            <w:tcW w:w="1310" w:type="dxa"/>
            <w:vAlign w:val="center"/>
          </w:tcPr>
          <w:p w:rsidR="003C0BFF" w:rsidRPr="00D64541" w:rsidRDefault="005B7602" w:rsidP="003C0BF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14</w:t>
            </w:r>
          </w:p>
        </w:tc>
      </w:tr>
      <w:tr w:rsidR="003C0BFF" w:rsidRPr="00D64541" w:rsidTr="003F4074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  <w:vMerge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3C0BFF" w:rsidRPr="00D64541" w:rsidRDefault="005B7602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30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％</w:t>
            </w:r>
            <w:proofErr w:type="gramStart"/>
            <w:r w:rsidR="003C0BFF"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啶</w:t>
            </w:r>
            <w:proofErr w:type="gramEnd"/>
            <w:r w:rsidR="003C0BFF"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虫</w:t>
            </w:r>
            <w:proofErr w:type="gramStart"/>
            <w:r w:rsidR="003C0BFF"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脒</w:t>
            </w:r>
            <w:proofErr w:type="gramEnd"/>
            <w:r w:rsidR="00052B58"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水分散粒剂</w:t>
            </w:r>
          </w:p>
        </w:tc>
        <w:tc>
          <w:tcPr>
            <w:tcW w:w="2126" w:type="dxa"/>
            <w:vAlign w:val="center"/>
          </w:tcPr>
          <w:p w:rsidR="003C0BFF" w:rsidRPr="00D64541" w:rsidRDefault="00052B58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4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="00324C7D"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g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～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6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g/亩</w:t>
            </w:r>
          </w:p>
        </w:tc>
        <w:tc>
          <w:tcPr>
            <w:tcW w:w="1147" w:type="dxa"/>
            <w:vAlign w:val="center"/>
          </w:tcPr>
          <w:p w:rsidR="003C0BFF" w:rsidRPr="00D64541" w:rsidRDefault="00052B58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3C0BFF" w:rsidRPr="00D64541" w:rsidRDefault="00052B58" w:rsidP="003C0BF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5</w:t>
            </w:r>
          </w:p>
        </w:tc>
      </w:tr>
      <w:tr w:rsidR="003C0BFF" w:rsidRPr="00D64541" w:rsidTr="003F4074">
        <w:trPr>
          <w:trHeight w:val="454"/>
          <w:jc w:val="center"/>
        </w:trPr>
        <w:tc>
          <w:tcPr>
            <w:tcW w:w="1271" w:type="dxa"/>
            <w:vMerge w:val="restart"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小菜蛾</w:t>
            </w:r>
          </w:p>
        </w:tc>
        <w:tc>
          <w:tcPr>
            <w:tcW w:w="1701" w:type="dxa"/>
            <w:vMerge w:val="restart"/>
            <w:vAlign w:val="center"/>
          </w:tcPr>
          <w:p w:rsidR="003C0BFF" w:rsidRPr="00D64541" w:rsidRDefault="006F1C45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发生期</w:t>
            </w:r>
          </w:p>
        </w:tc>
        <w:tc>
          <w:tcPr>
            <w:tcW w:w="2835" w:type="dxa"/>
            <w:vAlign w:val="center"/>
          </w:tcPr>
          <w:p w:rsidR="003C0BFF" w:rsidRPr="00D64541" w:rsidRDefault="005B7602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4.5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％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高效氯氰菊酯乳油</w:t>
            </w:r>
          </w:p>
        </w:tc>
        <w:tc>
          <w:tcPr>
            <w:tcW w:w="2126" w:type="dxa"/>
            <w:vAlign w:val="center"/>
          </w:tcPr>
          <w:p w:rsidR="003C0BFF" w:rsidRPr="00D64541" w:rsidRDefault="00052B58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5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="00324C7D" w:rsidRPr="00D64541">
              <w:rPr>
                <w:rFonts w:asciiTheme="minorEastAsia" w:eastAsiaTheme="minorEastAsia" w:hAnsiTheme="minorEastAsia"/>
                <w:kern w:val="0"/>
                <w:szCs w:val="21"/>
              </w:rPr>
              <w:t>ml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～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27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ml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/亩</w:t>
            </w:r>
          </w:p>
        </w:tc>
        <w:tc>
          <w:tcPr>
            <w:tcW w:w="1147" w:type="dxa"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3C0BFF" w:rsidRPr="00D64541" w:rsidRDefault="00052B58" w:rsidP="003C0BF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7</w:t>
            </w:r>
          </w:p>
        </w:tc>
      </w:tr>
      <w:tr w:rsidR="00052B58" w:rsidRPr="00D64541" w:rsidTr="003F4074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052B58" w:rsidRPr="00D64541" w:rsidRDefault="00052B58" w:rsidP="00052B58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  <w:vMerge/>
          </w:tcPr>
          <w:p w:rsidR="00052B58" w:rsidRPr="00D64541" w:rsidRDefault="00052B58" w:rsidP="00052B58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052B58" w:rsidRPr="00D64541" w:rsidRDefault="00052B58" w:rsidP="00052B58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2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0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％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灭幼</w:t>
            </w:r>
            <w:proofErr w:type="gramStart"/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脲</w:t>
            </w:r>
            <w:proofErr w:type="gramEnd"/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悬浮剂</w:t>
            </w:r>
          </w:p>
        </w:tc>
        <w:tc>
          <w:tcPr>
            <w:tcW w:w="2126" w:type="dxa"/>
            <w:vAlign w:val="center"/>
          </w:tcPr>
          <w:p w:rsidR="00052B58" w:rsidRPr="00D64541" w:rsidRDefault="00052B58" w:rsidP="00052B58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20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="00324C7D" w:rsidRPr="00D64541">
              <w:rPr>
                <w:rFonts w:asciiTheme="minorEastAsia" w:eastAsiaTheme="minorEastAsia" w:hAnsiTheme="minorEastAsia"/>
                <w:kern w:val="0"/>
                <w:szCs w:val="21"/>
              </w:rPr>
              <w:t>ml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～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25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ml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/亩</w:t>
            </w:r>
          </w:p>
        </w:tc>
        <w:tc>
          <w:tcPr>
            <w:tcW w:w="1147" w:type="dxa"/>
            <w:vAlign w:val="center"/>
          </w:tcPr>
          <w:p w:rsidR="00052B58" w:rsidRPr="00D64541" w:rsidRDefault="00052B58" w:rsidP="00052B58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052B58" w:rsidRPr="00D64541" w:rsidRDefault="00052B58" w:rsidP="00052B58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/</w:t>
            </w:r>
          </w:p>
        </w:tc>
      </w:tr>
      <w:tr w:rsidR="00052B58" w:rsidRPr="00D64541" w:rsidTr="003F4074">
        <w:trPr>
          <w:trHeight w:val="454"/>
          <w:jc w:val="center"/>
        </w:trPr>
        <w:tc>
          <w:tcPr>
            <w:tcW w:w="1271" w:type="dxa"/>
            <w:vMerge w:val="restart"/>
            <w:vAlign w:val="center"/>
          </w:tcPr>
          <w:p w:rsidR="00052B58" w:rsidRPr="00D64541" w:rsidRDefault="00052B58" w:rsidP="00052B58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跳甲</w:t>
            </w:r>
          </w:p>
        </w:tc>
        <w:tc>
          <w:tcPr>
            <w:tcW w:w="1701" w:type="dxa"/>
            <w:vMerge w:val="restart"/>
            <w:vAlign w:val="center"/>
          </w:tcPr>
          <w:p w:rsidR="00052B58" w:rsidRPr="00D64541" w:rsidRDefault="006F1C45" w:rsidP="00052B58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发生期</w:t>
            </w:r>
          </w:p>
        </w:tc>
        <w:tc>
          <w:tcPr>
            <w:tcW w:w="2835" w:type="dxa"/>
            <w:vAlign w:val="center"/>
          </w:tcPr>
          <w:p w:rsidR="00052B58" w:rsidRPr="00D64541" w:rsidRDefault="00052B58" w:rsidP="00052B58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4.5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％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高效氯氰菊酯乳油</w:t>
            </w:r>
          </w:p>
        </w:tc>
        <w:tc>
          <w:tcPr>
            <w:tcW w:w="2126" w:type="dxa"/>
            <w:vAlign w:val="center"/>
          </w:tcPr>
          <w:p w:rsidR="00052B58" w:rsidRPr="00D64541" w:rsidRDefault="00052B58" w:rsidP="00052B58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5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="00324C7D" w:rsidRPr="00D64541">
              <w:rPr>
                <w:rFonts w:asciiTheme="minorEastAsia" w:eastAsiaTheme="minorEastAsia" w:hAnsiTheme="minorEastAsia"/>
                <w:kern w:val="0"/>
                <w:szCs w:val="21"/>
              </w:rPr>
              <w:t>ml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～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27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ml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/亩</w:t>
            </w:r>
          </w:p>
        </w:tc>
        <w:tc>
          <w:tcPr>
            <w:tcW w:w="1147" w:type="dxa"/>
            <w:vAlign w:val="center"/>
          </w:tcPr>
          <w:p w:rsidR="00052B58" w:rsidRPr="00D64541" w:rsidRDefault="00052B58" w:rsidP="00052B58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052B58" w:rsidRPr="00D64541" w:rsidRDefault="00052B58" w:rsidP="00052B58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7</w:t>
            </w:r>
          </w:p>
        </w:tc>
      </w:tr>
      <w:tr w:rsidR="00052B58" w:rsidRPr="00D64541" w:rsidTr="003F4074">
        <w:trPr>
          <w:trHeight w:val="454"/>
          <w:jc w:val="center"/>
        </w:trPr>
        <w:tc>
          <w:tcPr>
            <w:tcW w:w="1271" w:type="dxa"/>
            <w:vMerge/>
            <w:vAlign w:val="center"/>
          </w:tcPr>
          <w:p w:rsidR="00052B58" w:rsidRPr="00D64541" w:rsidRDefault="00052B58" w:rsidP="00052B58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701" w:type="dxa"/>
            <w:vMerge/>
          </w:tcPr>
          <w:p w:rsidR="00052B58" w:rsidRPr="00D64541" w:rsidRDefault="00052B58" w:rsidP="00052B58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052B58" w:rsidRPr="00D64541" w:rsidRDefault="00052B58" w:rsidP="00052B58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2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0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％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灭幼</w:t>
            </w:r>
            <w:proofErr w:type="gramStart"/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脲</w:t>
            </w:r>
            <w:proofErr w:type="gramEnd"/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悬浮剂</w:t>
            </w:r>
          </w:p>
        </w:tc>
        <w:tc>
          <w:tcPr>
            <w:tcW w:w="2126" w:type="dxa"/>
            <w:vAlign w:val="center"/>
          </w:tcPr>
          <w:p w:rsidR="00052B58" w:rsidRPr="00D64541" w:rsidRDefault="00052B58" w:rsidP="00052B58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20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="00324C7D" w:rsidRPr="00D64541">
              <w:rPr>
                <w:rFonts w:asciiTheme="minorEastAsia" w:eastAsiaTheme="minorEastAsia" w:hAnsiTheme="minorEastAsia"/>
                <w:kern w:val="0"/>
                <w:szCs w:val="21"/>
              </w:rPr>
              <w:t>ml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～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25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ml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/亩</w:t>
            </w:r>
          </w:p>
        </w:tc>
        <w:tc>
          <w:tcPr>
            <w:tcW w:w="1147" w:type="dxa"/>
            <w:vAlign w:val="center"/>
          </w:tcPr>
          <w:p w:rsidR="00052B58" w:rsidRPr="00D64541" w:rsidRDefault="00052B58" w:rsidP="00052B58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喷雾</w:t>
            </w:r>
          </w:p>
        </w:tc>
        <w:tc>
          <w:tcPr>
            <w:tcW w:w="1310" w:type="dxa"/>
            <w:vAlign w:val="center"/>
          </w:tcPr>
          <w:p w:rsidR="00052B58" w:rsidRPr="00D64541" w:rsidRDefault="00052B58" w:rsidP="00052B58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/</w:t>
            </w:r>
          </w:p>
        </w:tc>
      </w:tr>
      <w:tr w:rsidR="003C0BFF" w:rsidRPr="00D64541" w:rsidTr="003F4074">
        <w:trPr>
          <w:trHeight w:val="454"/>
          <w:jc w:val="center"/>
        </w:trPr>
        <w:tc>
          <w:tcPr>
            <w:tcW w:w="1271" w:type="dxa"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蜗牛蛞蝓</w:t>
            </w:r>
          </w:p>
        </w:tc>
        <w:tc>
          <w:tcPr>
            <w:tcW w:w="1701" w:type="dxa"/>
          </w:tcPr>
          <w:p w:rsidR="003C0BFF" w:rsidRPr="00D64541" w:rsidRDefault="006F1C45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  <w:t>发生期</w:t>
            </w:r>
          </w:p>
        </w:tc>
        <w:tc>
          <w:tcPr>
            <w:tcW w:w="2835" w:type="dxa"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10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％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四聚乙醛</w:t>
            </w:r>
            <w:r w:rsidR="00052B58"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颗粒剂</w:t>
            </w:r>
          </w:p>
        </w:tc>
        <w:tc>
          <w:tcPr>
            <w:tcW w:w="2126" w:type="dxa"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250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g</w:t>
            </w:r>
            <w:r w:rsidR="00D64541" w:rsidRPr="00EE64E9">
              <w:rPr>
                <w:rFonts w:asciiTheme="minorEastAsia" w:hAnsiTheme="minorEastAsia"/>
                <w:color w:val="000000"/>
                <w:kern w:val="0"/>
                <w:szCs w:val="21"/>
              </w:rPr>
              <w:t>～</w:t>
            </w: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500</w:t>
            </w:r>
            <w:r w:rsidR="00D64541">
              <w:rPr>
                <w:rFonts w:asciiTheme="minorEastAsia" w:eastAsiaTheme="minorEastAsia" w:hAnsiTheme="minorEastAsia"/>
                <w:kern w:val="0"/>
                <w:szCs w:val="21"/>
              </w:rPr>
              <w:t xml:space="preserve"> </w:t>
            </w:r>
            <w:r w:rsidRPr="00D64541">
              <w:rPr>
                <w:rFonts w:asciiTheme="minorEastAsia" w:eastAsiaTheme="minorEastAsia" w:hAnsiTheme="minorEastAsia"/>
                <w:kern w:val="0"/>
                <w:szCs w:val="21"/>
              </w:rPr>
              <w:t>g</w:t>
            </w:r>
            <w:r w:rsidR="00052B58" w:rsidRPr="00D64541">
              <w:rPr>
                <w:rFonts w:asciiTheme="minorEastAsia" w:eastAsiaTheme="minorEastAsia" w:hAnsiTheme="minorEastAsia"/>
                <w:kern w:val="0"/>
                <w:szCs w:val="21"/>
              </w:rPr>
              <w:t>/</w:t>
            </w:r>
            <w:r w:rsidR="00052B58"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亩</w:t>
            </w:r>
          </w:p>
        </w:tc>
        <w:tc>
          <w:tcPr>
            <w:tcW w:w="1147" w:type="dxa"/>
            <w:vAlign w:val="center"/>
          </w:tcPr>
          <w:p w:rsidR="003C0BFF" w:rsidRPr="00D64541" w:rsidRDefault="003C0BFF" w:rsidP="003C0BFF">
            <w:pPr>
              <w:tabs>
                <w:tab w:val="left" w:pos="3060"/>
              </w:tabs>
              <w:adjustRightInd w:val="0"/>
              <w:snapToGrid w:val="0"/>
              <w:spacing w:line="360" w:lineRule="auto"/>
              <w:jc w:val="center"/>
              <w:textAlignment w:val="bottom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kern w:val="0"/>
                <w:szCs w:val="21"/>
              </w:rPr>
              <w:t>撒施</w:t>
            </w:r>
          </w:p>
        </w:tc>
        <w:tc>
          <w:tcPr>
            <w:tcW w:w="1310" w:type="dxa"/>
            <w:vAlign w:val="center"/>
          </w:tcPr>
          <w:p w:rsidR="003C0BFF" w:rsidRPr="00D64541" w:rsidRDefault="00052B58" w:rsidP="003C0BFF">
            <w:pPr>
              <w:widowControl/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/</w:t>
            </w:r>
          </w:p>
        </w:tc>
      </w:tr>
      <w:tr w:rsidR="003C0BFF" w:rsidRPr="00D64541" w:rsidTr="00806D7C">
        <w:trPr>
          <w:trHeight w:val="454"/>
          <w:jc w:val="center"/>
        </w:trPr>
        <w:tc>
          <w:tcPr>
            <w:tcW w:w="10390" w:type="dxa"/>
            <w:gridSpan w:val="6"/>
            <w:vAlign w:val="center"/>
          </w:tcPr>
          <w:p w:rsidR="003C0BFF" w:rsidRPr="00D64541" w:rsidRDefault="003C0BFF" w:rsidP="003C0BFF">
            <w:pPr>
              <w:widowControl/>
              <w:adjustRightInd w:val="0"/>
              <w:snapToGrid w:val="0"/>
              <w:rPr>
                <w:rFonts w:asciiTheme="minorEastAsia" w:eastAsiaTheme="minorEastAsia" w:hAnsiTheme="minorEastAsia"/>
                <w:color w:val="000000"/>
                <w:kern w:val="0"/>
                <w:szCs w:val="21"/>
              </w:rPr>
            </w:pPr>
            <w:r w:rsidRPr="00D64541">
              <w:rPr>
                <w:rFonts w:asciiTheme="minorEastAsia" w:eastAsiaTheme="minorEastAsia" w:hAnsiTheme="minorEastAsia" w:hint="eastAsia"/>
                <w:color w:val="000000"/>
                <w:kern w:val="0"/>
                <w:szCs w:val="21"/>
              </w:rPr>
              <w:t>注：农药使用应以最新版本NY/T393的规定为准。</w:t>
            </w:r>
          </w:p>
        </w:tc>
      </w:tr>
    </w:tbl>
    <w:p w:rsidR="007514B4" w:rsidRDefault="007514B4" w:rsidP="00246E56">
      <w:pPr>
        <w:spacing w:beforeLines="50" w:before="156" w:afterLines="50" w:after="156"/>
      </w:pPr>
    </w:p>
    <w:sectPr w:rsidR="007514B4"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FCF" w:rsidRDefault="00497FCF">
      <w:r>
        <w:separator/>
      </w:r>
    </w:p>
  </w:endnote>
  <w:endnote w:type="continuationSeparator" w:id="0">
    <w:p w:rsidR="00497FCF" w:rsidRDefault="00497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351937"/>
    </w:sdtPr>
    <w:sdtEndPr/>
    <w:sdtContent>
      <w:p w:rsidR="00AA2EEA" w:rsidRDefault="000451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FF9" w:rsidRPr="00A61FF9">
          <w:rPr>
            <w:noProof/>
            <w:lang w:val="zh-CN"/>
          </w:rPr>
          <w:t>8</w:t>
        </w:r>
        <w:r>
          <w:fldChar w:fldCharType="end"/>
        </w:r>
      </w:p>
    </w:sdtContent>
  </w:sdt>
  <w:p w:rsidR="00AA2EEA" w:rsidRDefault="00AA2E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FCF" w:rsidRDefault="00497FCF">
      <w:r>
        <w:separator/>
      </w:r>
    </w:p>
  </w:footnote>
  <w:footnote w:type="continuationSeparator" w:id="0">
    <w:p w:rsidR="00497FCF" w:rsidRDefault="00497F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9685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851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993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FA70BE"/>
    <w:rsid w:val="000025C6"/>
    <w:rsid w:val="0003027C"/>
    <w:rsid w:val="000326CE"/>
    <w:rsid w:val="000451B0"/>
    <w:rsid w:val="00052B58"/>
    <w:rsid w:val="00061A13"/>
    <w:rsid w:val="000669F8"/>
    <w:rsid w:val="00066D75"/>
    <w:rsid w:val="000A4B31"/>
    <w:rsid w:val="000A50CB"/>
    <w:rsid w:val="000B22A6"/>
    <w:rsid w:val="000F56A4"/>
    <w:rsid w:val="00130DD3"/>
    <w:rsid w:val="00141EAC"/>
    <w:rsid w:val="00172D7D"/>
    <w:rsid w:val="00174009"/>
    <w:rsid w:val="00192220"/>
    <w:rsid w:val="00192AE7"/>
    <w:rsid w:val="001A2D7B"/>
    <w:rsid w:val="001A3521"/>
    <w:rsid w:val="001A7727"/>
    <w:rsid w:val="001A7D3C"/>
    <w:rsid w:val="001B3F07"/>
    <w:rsid w:val="001E310A"/>
    <w:rsid w:val="001E3351"/>
    <w:rsid w:val="001E366E"/>
    <w:rsid w:val="001E60DE"/>
    <w:rsid w:val="001E6476"/>
    <w:rsid w:val="002030D1"/>
    <w:rsid w:val="002251EB"/>
    <w:rsid w:val="002326B6"/>
    <w:rsid w:val="0023389B"/>
    <w:rsid w:val="00246E56"/>
    <w:rsid w:val="00275189"/>
    <w:rsid w:val="002C0F63"/>
    <w:rsid w:val="002C1CC7"/>
    <w:rsid w:val="002C6D9E"/>
    <w:rsid w:val="002C7102"/>
    <w:rsid w:val="002D3DF3"/>
    <w:rsid w:val="002D4628"/>
    <w:rsid w:val="00300223"/>
    <w:rsid w:val="00302F95"/>
    <w:rsid w:val="00324C7D"/>
    <w:rsid w:val="003631EB"/>
    <w:rsid w:val="003633D3"/>
    <w:rsid w:val="0036647F"/>
    <w:rsid w:val="00372D7D"/>
    <w:rsid w:val="00374A16"/>
    <w:rsid w:val="00381DA7"/>
    <w:rsid w:val="003A79CB"/>
    <w:rsid w:val="003B287D"/>
    <w:rsid w:val="003C0BFF"/>
    <w:rsid w:val="003D0120"/>
    <w:rsid w:val="003E5203"/>
    <w:rsid w:val="003F4074"/>
    <w:rsid w:val="00406073"/>
    <w:rsid w:val="004225DA"/>
    <w:rsid w:val="00425055"/>
    <w:rsid w:val="0042613E"/>
    <w:rsid w:val="00426A64"/>
    <w:rsid w:val="00437698"/>
    <w:rsid w:val="004411CE"/>
    <w:rsid w:val="00441BAF"/>
    <w:rsid w:val="00443A81"/>
    <w:rsid w:val="0045665D"/>
    <w:rsid w:val="00460A10"/>
    <w:rsid w:val="00470684"/>
    <w:rsid w:val="0047459E"/>
    <w:rsid w:val="00474900"/>
    <w:rsid w:val="00497FCF"/>
    <w:rsid w:val="004A6036"/>
    <w:rsid w:val="004D60B4"/>
    <w:rsid w:val="005060BE"/>
    <w:rsid w:val="005104A0"/>
    <w:rsid w:val="00557D22"/>
    <w:rsid w:val="00586BF3"/>
    <w:rsid w:val="005973B9"/>
    <w:rsid w:val="005B7602"/>
    <w:rsid w:val="005F4F62"/>
    <w:rsid w:val="006102DC"/>
    <w:rsid w:val="00614204"/>
    <w:rsid w:val="00641C55"/>
    <w:rsid w:val="0066394F"/>
    <w:rsid w:val="00692150"/>
    <w:rsid w:val="006A6947"/>
    <w:rsid w:val="006C5F5D"/>
    <w:rsid w:val="006D78C8"/>
    <w:rsid w:val="006F1C45"/>
    <w:rsid w:val="00701997"/>
    <w:rsid w:val="007037DA"/>
    <w:rsid w:val="00704623"/>
    <w:rsid w:val="007229AF"/>
    <w:rsid w:val="007334EF"/>
    <w:rsid w:val="00741925"/>
    <w:rsid w:val="007514B4"/>
    <w:rsid w:val="00755E95"/>
    <w:rsid w:val="00757FED"/>
    <w:rsid w:val="00780AAD"/>
    <w:rsid w:val="00793ACF"/>
    <w:rsid w:val="00794E48"/>
    <w:rsid w:val="007C432C"/>
    <w:rsid w:val="007E1971"/>
    <w:rsid w:val="007E3005"/>
    <w:rsid w:val="00802B71"/>
    <w:rsid w:val="008342B8"/>
    <w:rsid w:val="00841DA0"/>
    <w:rsid w:val="00842302"/>
    <w:rsid w:val="008653F8"/>
    <w:rsid w:val="00882C86"/>
    <w:rsid w:val="00886119"/>
    <w:rsid w:val="008A177B"/>
    <w:rsid w:val="008A71FF"/>
    <w:rsid w:val="008B2859"/>
    <w:rsid w:val="008D534A"/>
    <w:rsid w:val="008E05E9"/>
    <w:rsid w:val="008E486D"/>
    <w:rsid w:val="008E5CF9"/>
    <w:rsid w:val="008F1C6A"/>
    <w:rsid w:val="00900B3D"/>
    <w:rsid w:val="009100BB"/>
    <w:rsid w:val="00916BA8"/>
    <w:rsid w:val="00917047"/>
    <w:rsid w:val="00917CA4"/>
    <w:rsid w:val="00925B0D"/>
    <w:rsid w:val="00927EF0"/>
    <w:rsid w:val="00935E96"/>
    <w:rsid w:val="00941AC6"/>
    <w:rsid w:val="009445EC"/>
    <w:rsid w:val="009623AD"/>
    <w:rsid w:val="009A3238"/>
    <w:rsid w:val="009C0F23"/>
    <w:rsid w:val="00A24FCD"/>
    <w:rsid w:val="00A3033C"/>
    <w:rsid w:val="00A46ABC"/>
    <w:rsid w:val="00A4724D"/>
    <w:rsid w:val="00A477AA"/>
    <w:rsid w:val="00A5005B"/>
    <w:rsid w:val="00A61FF9"/>
    <w:rsid w:val="00A72804"/>
    <w:rsid w:val="00AA2EEA"/>
    <w:rsid w:val="00AA4FE9"/>
    <w:rsid w:val="00AA5D25"/>
    <w:rsid w:val="00B024F3"/>
    <w:rsid w:val="00B03FAD"/>
    <w:rsid w:val="00B056C7"/>
    <w:rsid w:val="00B14275"/>
    <w:rsid w:val="00B3688F"/>
    <w:rsid w:val="00B4643C"/>
    <w:rsid w:val="00B54677"/>
    <w:rsid w:val="00BA330A"/>
    <w:rsid w:val="00BC27BA"/>
    <w:rsid w:val="00BE031B"/>
    <w:rsid w:val="00C031B2"/>
    <w:rsid w:val="00C13457"/>
    <w:rsid w:val="00C3111D"/>
    <w:rsid w:val="00C41944"/>
    <w:rsid w:val="00C45A63"/>
    <w:rsid w:val="00C70713"/>
    <w:rsid w:val="00C76C69"/>
    <w:rsid w:val="00C84806"/>
    <w:rsid w:val="00C93E2F"/>
    <w:rsid w:val="00C973DF"/>
    <w:rsid w:val="00CB0E4E"/>
    <w:rsid w:val="00CB19B5"/>
    <w:rsid w:val="00CB3BA9"/>
    <w:rsid w:val="00CC1BBF"/>
    <w:rsid w:val="00CC5BD6"/>
    <w:rsid w:val="00CC7472"/>
    <w:rsid w:val="00CE462B"/>
    <w:rsid w:val="00CE7981"/>
    <w:rsid w:val="00D13214"/>
    <w:rsid w:val="00D2303C"/>
    <w:rsid w:val="00D64541"/>
    <w:rsid w:val="00D6468B"/>
    <w:rsid w:val="00D90938"/>
    <w:rsid w:val="00D95EFB"/>
    <w:rsid w:val="00DA368A"/>
    <w:rsid w:val="00DB34E4"/>
    <w:rsid w:val="00DC61DD"/>
    <w:rsid w:val="00DC7C7E"/>
    <w:rsid w:val="00DD6012"/>
    <w:rsid w:val="00DF0570"/>
    <w:rsid w:val="00DF1D69"/>
    <w:rsid w:val="00E0277B"/>
    <w:rsid w:val="00E065B8"/>
    <w:rsid w:val="00E15F92"/>
    <w:rsid w:val="00E306DA"/>
    <w:rsid w:val="00E7429A"/>
    <w:rsid w:val="00E7497B"/>
    <w:rsid w:val="00EA3BE1"/>
    <w:rsid w:val="00EB1AED"/>
    <w:rsid w:val="00EB5A8A"/>
    <w:rsid w:val="00EB5D7A"/>
    <w:rsid w:val="00EC4D0B"/>
    <w:rsid w:val="00EE2E2B"/>
    <w:rsid w:val="00EF3D51"/>
    <w:rsid w:val="00F04734"/>
    <w:rsid w:val="00F22E75"/>
    <w:rsid w:val="00F27ED6"/>
    <w:rsid w:val="00F429D8"/>
    <w:rsid w:val="00F43339"/>
    <w:rsid w:val="00F71DFA"/>
    <w:rsid w:val="00F816BF"/>
    <w:rsid w:val="00F94556"/>
    <w:rsid w:val="00FB3EF0"/>
    <w:rsid w:val="00FD08C9"/>
    <w:rsid w:val="057326B9"/>
    <w:rsid w:val="075F4E3A"/>
    <w:rsid w:val="089851F0"/>
    <w:rsid w:val="0A6D23A6"/>
    <w:rsid w:val="0BA20A01"/>
    <w:rsid w:val="104B61A9"/>
    <w:rsid w:val="131D6864"/>
    <w:rsid w:val="143800BF"/>
    <w:rsid w:val="17F952E8"/>
    <w:rsid w:val="19A752BA"/>
    <w:rsid w:val="1A19623F"/>
    <w:rsid w:val="203F629C"/>
    <w:rsid w:val="25712D25"/>
    <w:rsid w:val="25DD102F"/>
    <w:rsid w:val="26A7285C"/>
    <w:rsid w:val="26FA70BE"/>
    <w:rsid w:val="29E10D2A"/>
    <w:rsid w:val="2A0E53EC"/>
    <w:rsid w:val="2CAC14EF"/>
    <w:rsid w:val="2EF70641"/>
    <w:rsid w:val="320622DD"/>
    <w:rsid w:val="33CC05A3"/>
    <w:rsid w:val="366C75CD"/>
    <w:rsid w:val="39BF11D5"/>
    <w:rsid w:val="3A746429"/>
    <w:rsid w:val="3E732458"/>
    <w:rsid w:val="400B56EE"/>
    <w:rsid w:val="41104C69"/>
    <w:rsid w:val="425D19C0"/>
    <w:rsid w:val="42CD33C0"/>
    <w:rsid w:val="445C086F"/>
    <w:rsid w:val="4C0068D7"/>
    <w:rsid w:val="50684E10"/>
    <w:rsid w:val="52482F8F"/>
    <w:rsid w:val="550C31B3"/>
    <w:rsid w:val="56461DF7"/>
    <w:rsid w:val="59185D81"/>
    <w:rsid w:val="5B140550"/>
    <w:rsid w:val="5B7E129D"/>
    <w:rsid w:val="5D9E7451"/>
    <w:rsid w:val="5E6374F3"/>
    <w:rsid w:val="60AB2EBE"/>
    <w:rsid w:val="62D74E57"/>
    <w:rsid w:val="6627090D"/>
    <w:rsid w:val="68D96D70"/>
    <w:rsid w:val="6FFB5045"/>
    <w:rsid w:val="741F0E56"/>
    <w:rsid w:val="77730C7E"/>
    <w:rsid w:val="7C851D28"/>
    <w:rsid w:val="7E601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unhideWhenUsed/>
    <w:qFormat/>
    <w:pPr>
      <w:jc w:val="left"/>
    </w:p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qFormat/>
    <w:rPr>
      <w:color w:val="0000FF"/>
      <w:u w:val="single"/>
    </w:rPr>
  </w:style>
  <w:style w:type="paragraph" w:customStyle="1" w:styleId="a9">
    <w:name w:val="标准书眉_奇数页"/>
    <w:next w:val="a"/>
    <w:qFormat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a">
    <w:name w:val="标准书脚_奇数页"/>
    <w:qFormat/>
    <w:pPr>
      <w:spacing w:before="120"/>
      <w:ind w:right="198"/>
      <w:jc w:val="right"/>
    </w:pPr>
    <w:rPr>
      <w:rFonts w:ascii="宋体"/>
      <w:sz w:val="18"/>
      <w:szCs w:val="18"/>
    </w:rPr>
  </w:style>
  <w:style w:type="character" w:customStyle="1" w:styleId="2TimesNewRomanChar">
    <w:name w:val="样式 标题 2 + Times New Roman 小三 黑色 Char"/>
    <w:basedOn w:val="2Char"/>
    <w:link w:val="2TimesNewRoman"/>
    <w:qFormat/>
    <w:rPr>
      <w:rFonts w:ascii="Arial" w:eastAsia="黑体" w:hAnsi="Arial"/>
      <w:b/>
      <w:bCs/>
      <w:color w:val="000000"/>
      <w:sz w:val="30"/>
      <w:szCs w:val="32"/>
    </w:rPr>
  </w:style>
  <w:style w:type="character" w:customStyle="1" w:styleId="2Char">
    <w:name w:val="标题 2 Char"/>
    <w:basedOn w:val="a0"/>
    <w:link w:val="2"/>
    <w:qFormat/>
    <w:rPr>
      <w:rFonts w:ascii="Arial" w:eastAsia="黑体" w:hAnsi="Arial"/>
      <w:b/>
      <w:bCs/>
      <w:sz w:val="32"/>
      <w:szCs w:val="32"/>
    </w:rPr>
  </w:style>
  <w:style w:type="paragraph" w:customStyle="1" w:styleId="2TimesNewRoman">
    <w:name w:val="样式 标题 2 + Times New Roman 小三 黑色"/>
    <w:basedOn w:val="2"/>
    <w:link w:val="2TimesNewRomanChar"/>
    <w:qFormat/>
    <w:rPr>
      <w:color w:val="000000"/>
      <w:sz w:val="30"/>
    </w:rPr>
  </w:style>
  <w:style w:type="paragraph" w:customStyle="1" w:styleId="ab">
    <w:name w:val="段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cs="宋体"/>
      <w:sz w:val="21"/>
      <w:szCs w:val="21"/>
    </w:rPr>
  </w:style>
  <w:style w:type="character" w:customStyle="1" w:styleId="3Char">
    <w:name w:val="标题 3 Char"/>
    <w:basedOn w:val="a0"/>
    <w:link w:val="3"/>
    <w:semiHidden/>
    <w:qFormat/>
    <w:rPr>
      <w:b/>
      <w:bCs/>
      <w:kern w:val="2"/>
      <w:sz w:val="32"/>
      <w:szCs w:val="32"/>
    </w:rPr>
  </w:style>
  <w:style w:type="character" w:customStyle="1" w:styleId="Char1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kern w:val="2"/>
      <w:sz w:val="18"/>
      <w:szCs w:val="18"/>
    </w:rPr>
  </w:style>
  <w:style w:type="paragraph" w:customStyle="1" w:styleId="10">
    <w:name w:val="列出段落1"/>
    <w:basedOn w:val="a"/>
    <w:qFormat/>
    <w:pPr>
      <w:ind w:firstLineChars="200" w:firstLine="420"/>
    </w:pPr>
  </w:style>
  <w:style w:type="character" w:customStyle="1" w:styleId="Char">
    <w:name w:val="批注框文本 Char"/>
    <w:basedOn w:val="a0"/>
    <w:link w:val="a4"/>
    <w:qFormat/>
    <w:rPr>
      <w:kern w:val="2"/>
      <w:sz w:val="18"/>
      <w:szCs w:val="18"/>
    </w:rPr>
  </w:style>
  <w:style w:type="paragraph" w:customStyle="1" w:styleId="ac">
    <w:name w:val="正文表标题"/>
    <w:next w:val="ab"/>
    <w:qFormat/>
    <w:pPr>
      <w:spacing w:beforeLines="50" w:before="156" w:afterLines="50" w:after="156"/>
      <w:jc w:val="center"/>
    </w:pPr>
    <w:rPr>
      <w:rFonts w:ascii="黑体" w:eastAsia="黑体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unhideWhenUsed/>
    <w:qFormat/>
    <w:pPr>
      <w:jc w:val="left"/>
    </w:pPr>
  </w:style>
  <w:style w:type="paragraph" w:styleId="a4">
    <w:name w:val="Balloon Text"/>
    <w:basedOn w:val="a"/>
    <w:link w:val="Char"/>
    <w:qFormat/>
    <w:rPr>
      <w:sz w:val="18"/>
      <w:szCs w:val="18"/>
    </w:rPr>
  </w:style>
  <w:style w:type="paragraph" w:styleId="a5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qFormat/>
    <w:rPr>
      <w:color w:val="0000FF"/>
      <w:u w:val="single"/>
    </w:rPr>
  </w:style>
  <w:style w:type="paragraph" w:customStyle="1" w:styleId="a9">
    <w:name w:val="标准书眉_奇数页"/>
    <w:next w:val="a"/>
    <w:qFormat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a">
    <w:name w:val="标准书脚_奇数页"/>
    <w:qFormat/>
    <w:pPr>
      <w:spacing w:before="120"/>
      <w:ind w:right="198"/>
      <w:jc w:val="right"/>
    </w:pPr>
    <w:rPr>
      <w:rFonts w:ascii="宋体"/>
      <w:sz w:val="18"/>
      <w:szCs w:val="18"/>
    </w:rPr>
  </w:style>
  <w:style w:type="character" w:customStyle="1" w:styleId="2TimesNewRomanChar">
    <w:name w:val="样式 标题 2 + Times New Roman 小三 黑色 Char"/>
    <w:basedOn w:val="2Char"/>
    <w:link w:val="2TimesNewRoman"/>
    <w:qFormat/>
    <w:rPr>
      <w:rFonts w:ascii="Arial" w:eastAsia="黑体" w:hAnsi="Arial"/>
      <w:b/>
      <w:bCs/>
      <w:color w:val="000000"/>
      <w:sz w:val="30"/>
      <w:szCs w:val="32"/>
    </w:rPr>
  </w:style>
  <w:style w:type="character" w:customStyle="1" w:styleId="2Char">
    <w:name w:val="标题 2 Char"/>
    <w:basedOn w:val="a0"/>
    <w:link w:val="2"/>
    <w:qFormat/>
    <w:rPr>
      <w:rFonts w:ascii="Arial" w:eastAsia="黑体" w:hAnsi="Arial"/>
      <w:b/>
      <w:bCs/>
      <w:sz w:val="32"/>
      <w:szCs w:val="32"/>
    </w:rPr>
  </w:style>
  <w:style w:type="paragraph" w:customStyle="1" w:styleId="2TimesNewRoman">
    <w:name w:val="样式 标题 2 + Times New Roman 小三 黑色"/>
    <w:basedOn w:val="2"/>
    <w:link w:val="2TimesNewRomanChar"/>
    <w:qFormat/>
    <w:rPr>
      <w:color w:val="000000"/>
      <w:sz w:val="30"/>
    </w:rPr>
  </w:style>
  <w:style w:type="paragraph" w:customStyle="1" w:styleId="ab">
    <w:name w:val="段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cs="宋体"/>
      <w:sz w:val="21"/>
      <w:szCs w:val="21"/>
    </w:rPr>
  </w:style>
  <w:style w:type="character" w:customStyle="1" w:styleId="3Char">
    <w:name w:val="标题 3 Char"/>
    <w:basedOn w:val="a0"/>
    <w:link w:val="3"/>
    <w:semiHidden/>
    <w:qFormat/>
    <w:rPr>
      <w:b/>
      <w:bCs/>
      <w:kern w:val="2"/>
      <w:sz w:val="32"/>
      <w:szCs w:val="32"/>
    </w:rPr>
  </w:style>
  <w:style w:type="character" w:customStyle="1" w:styleId="Char1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Pr>
      <w:kern w:val="2"/>
      <w:sz w:val="18"/>
      <w:szCs w:val="18"/>
    </w:rPr>
  </w:style>
  <w:style w:type="paragraph" w:customStyle="1" w:styleId="10">
    <w:name w:val="列出段落1"/>
    <w:basedOn w:val="a"/>
    <w:qFormat/>
    <w:pPr>
      <w:ind w:firstLineChars="200" w:firstLine="420"/>
    </w:pPr>
  </w:style>
  <w:style w:type="character" w:customStyle="1" w:styleId="Char">
    <w:name w:val="批注框文本 Char"/>
    <w:basedOn w:val="a0"/>
    <w:link w:val="a4"/>
    <w:qFormat/>
    <w:rPr>
      <w:kern w:val="2"/>
      <w:sz w:val="18"/>
      <w:szCs w:val="18"/>
    </w:rPr>
  </w:style>
  <w:style w:type="paragraph" w:customStyle="1" w:styleId="ac">
    <w:name w:val="正文表标题"/>
    <w:next w:val="ab"/>
    <w:qFormat/>
    <w:pPr>
      <w:spacing w:beforeLines="50" w:before="156" w:afterLines="50" w:after="156"/>
      <w:jc w:val="center"/>
    </w:pPr>
    <w:rPr>
      <w:rFonts w:ascii="黑体" w:eastAsia="黑体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0C4239-504F-4D68-8AA9-227E0A850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703</Words>
  <Characters>4009</Characters>
  <Application>Microsoft Office Word</Application>
  <DocSecurity>0</DocSecurity>
  <Lines>33</Lines>
  <Paragraphs>9</Paragraphs>
  <ScaleCrop>false</ScaleCrop>
  <Company>Microsoft</Company>
  <LinksUpToDate>false</LinksUpToDate>
  <CharactersWithSpaces>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TONY TANG</cp:lastModifiedBy>
  <cp:revision>9</cp:revision>
  <dcterms:created xsi:type="dcterms:W3CDTF">2022-03-16T07:01:00Z</dcterms:created>
  <dcterms:modified xsi:type="dcterms:W3CDTF">2022-04-13T07:33:00Z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E7F86D81B5E249B4A2709EC15C7D5D72</vt:lpwstr>
  </property>
</Properties>
</file>