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BE7" w:rsidRDefault="00357BE7">
      <w:pPr>
        <w:pStyle w:val="1"/>
        <w:spacing w:beforeLines="50" w:before="156" w:afterLines="50" w:after="156" w:line="400" w:lineRule="atLeast"/>
        <w:ind w:firstLineChars="0" w:firstLine="0"/>
        <w:contextualSpacing/>
        <w:jc w:val="distribute"/>
        <w:rPr>
          <w:rFonts w:asciiTheme="majorEastAsia" w:eastAsiaTheme="majorEastAsia" w:hAnsiTheme="majorEastAsia" w:cs="宋体"/>
          <w:kern w:val="0"/>
          <w:sz w:val="44"/>
          <w:szCs w:val="44"/>
        </w:rPr>
      </w:pPr>
    </w:p>
    <w:p w:rsidR="00357BE7" w:rsidRDefault="008A0B8E">
      <w:pPr>
        <w:pStyle w:val="1"/>
        <w:spacing w:beforeLines="50" w:before="156" w:afterLines="50" w:after="156" w:line="400" w:lineRule="atLeast"/>
        <w:ind w:left="357" w:firstLineChars="0" w:firstLine="0"/>
        <w:contextualSpacing/>
        <w:jc w:val="distribute"/>
        <w:rPr>
          <w:rFonts w:ascii="黑体" w:eastAsia="黑体" w:hAnsi="黑体" w:cs="宋体"/>
          <w:sz w:val="48"/>
          <w:szCs w:val="48"/>
        </w:rPr>
      </w:pPr>
      <w:r>
        <w:rPr>
          <w:rFonts w:ascii="黑体" w:eastAsia="黑体" w:hAnsi="黑体" w:cs="宋体" w:hint="eastAsia"/>
          <w:sz w:val="48"/>
          <w:szCs w:val="48"/>
        </w:rPr>
        <w:t>绿色食品生产操作规程</w:t>
      </w:r>
    </w:p>
    <w:p w:rsidR="00357BE7" w:rsidRDefault="00576083">
      <w:pPr>
        <w:pStyle w:val="1"/>
        <w:spacing w:beforeLines="50" w:before="156" w:afterLines="50" w:after="156" w:line="400" w:lineRule="atLeast"/>
        <w:ind w:left="357" w:firstLineChars="0" w:firstLine="0"/>
        <w:contextualSpacing/>
        <w:jc w:val="right"/>
        <w:rPr>
          <w:rFonts w:ascii="黑体" w:eastAsia="黑体" w:hAnsi="黑体" w:cs="宋体"/>
          <w:sz w:val="28"/>
          <w:szCs w:val="28"/>
        </w:rPr>
      </w:pPr>
      <w:r w:rsidRPr="00576083">
        <w:rPr>
          <w:rFonts w:ascii="黑体" w:eastAsia="黑体" w:hAnsi="黑体" w:cs="宋体"/>
          <w:sz w:val="28"/>
          <w:szCs w:val="28"/>
        </w:rPr>
        <w:t>GFGC 2023A267</w:t>
      </w:r>
    </w:p>
    <w:p w:rsidR="00357BE7" w:rsidRDefault="008A0B8E">
      <w:pPr>
        <w:pStyle w:val="1"/>
        <w:spacing w:beforeLines="50" w:before="156" w:afterLines="50" w:after="156" w:line="400" w:lineRule="atLeast"/>
        <w:ind w:left="357" w:firstLineChars="0" w:firstLine="0"/>
        <w:contextualSpacing/>
        <w:jc w:val="right"/>
        <w:rPr>
          <w:rFonts w:asciiTheme="majorEastAsia" w:eastAsiaTheme="majorEastAsia" w:hAnsiTheme="majorEastAsia" w:cs="宋体"/>
          <w:kern w:val="0"/>
          <w:sz w:val="28"/>
          <w:szCs w:val="28"/>
        </w:rPr>
      </w:pPr>
      <w:r>
        <w:rPr>
          <w:rFonts w:asciiTheme="majorEastAsia" w:eastAsiaTheme="majorEastAsia" w:hAnsiTheme="majorEastAsia" w:cs="宋体"/>
          <w:noProof/>
          <w:kern w:val="0"/>
          <w:sz w:val="28"/>
          <w:szCs w:val="28"/>
        </w:rPr>
        <mc:AlternateContent>
          <mc:Choice Requires="wps">
            <w:drawing>
              <wp:anchor distT="0" distB="0" distL="114300" distR="114300" simplePos="0" relativeHeight="251660288" behindDoc="0" locked="0" layoutInCell="1" allowOverlap="1" wp14:anchorId="66BFED5F" wp14:editId="6C0245D4">
                <wp:simplePos x="0" y="0"/>
                <wp:positionH relativeFrom="column">
                  <wp:posOffset>160020</wp:posOffset>
                </wp:positionH>
                <wp:positionV relativeFrom="paragraph">
                  <wp:posOffset>76200</wp:posOffset>
                </wp:positionV>
                <wp:extent cx="5173980" cy="0"/>
                <wp:effectExtent l="0" t="0" r="0" b="0"/>
                <wp:wrapNone/>
                <wp:docPr id="2" name="自选图形 3"/>
                <wp:cNvGraphicFramePr/>
                <a:graphic xmlns:a="http://schemas.openxmlformats.org/drawingml/2006/main">
                  <a:graphicData uri="http://schemas.microsoft.com/office/word/2010/wordprocessingShape">
                    <wps:wsp>
                      <wps:cNvCnPr/>
                      <wps:spPr>
                        <a:xfrm>
                          <a:off x="0" y="0"/>
                          <a:ext cx="517398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shape id="自选图形 3" o:spid="_x0000_s1026" o:spt="32" type="#_x0000_t32" style="position:absolute;left:0pt;margin-left:12.6pt;margin-top:6pt;height:0pt;width:407.4pt;z-index:251660288;mso-width-relative:page;mso-height-relative:page;" filled="f" stroked="t" coordsize="21600,21600" o:gfxdata="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OGt9A1AAAAAgBAAAPAAAAAAAAAAEAIAAAACIAAABkcnMvZG93bnJldi54bWxQSwECFAAU&#10;AAAACACHTuJAXXgr5fUBAADjAwAADgAAAAAAAAABACAAAAAjAQAAZHJzL2Uyb0RvYy54bWxQSwUG&#10;AAAAAAYABgBZAQAAigUAAAAA&#10;">
                <v:fill on="f" focussize="0,0"/>
                <v:stroke color="#000000" joinstyle="round"/>
                <v:imagedata o:title=""/>
                <o:lock v:ext="edit" aspectratio="f"/>
              </v:shape>
            </w:pict>
          </mc:Fallback>
        </mc:AlternateContent>
      </w:r>
    </w:p>
    <w:p w:rsidR="00357BE7" w:rsidRDefault="00357BE7">
      <w:pPr>
        <w:pStyle w:val="1"/>
        <w:spacing w:beforeLines="50" w:before="156" w:afterLines="50" w:after="156" w:line="400" w:lineRule="atLeast"/>
        <w:ind w:left="357" w:firstLineChars="0" w:firstLine="0"/>
        <w:contextualSpacing/>
        <w:jc w:val="center"/>
        <w:rPr>
          <w:rFonts w:asciiTheme="majorEastAsia" w:eastAsiaTheme="majorEastAsia" w:hAnsiTheme="majorEastAsia" w:cs="宋体"/>
          <w:kern w:val="0"/>
          <w:sz w:val="32"/>
          <w:szCs w:val="32"/>
        </w:rPr>
      </w:pPr>
    </w:p>
    <w:p w:rsidR="00357BE7" w:rsidRDefault="00357BE7">
      <w:pPr>
        <w:pStyle w:val="1"/>
        <w:spacing w:beforeLines="50" w:before="156" w:afterLines="50" w:after="156" w:line="400" w:lineRule="atLeast"/>
        <w:ind w:left="357" w:firstLineChars="0" w:firstLine="0"/>
        <w:contextualSpacing/>
        <w:jc w:val="center"/>
        <w:rPr>
          <w:rFonts w:asciiTheme="majorEastAsia" w:eastAsiaTheme="majorEastAsia" w:hAnsiTheme="majorEastAsia" w:cs="宋体"/>
          <w:kern w:val="0"/>
          <w:sz w:val="32"/>
          <w:szCs w:val="32"/>
        </w:rPr>
      </w:pPr>
    </w:p>
    <w:p w:rsidR="00357BE7" w:rsidRDefault="00357BE7">
      <w:pPr>
        <w:pStyle w:val="1"/>
        <w:spacing w:beforeLines="50" w:before="156" w:afterLines="50" w:after="156" w:line="400" w:lineRule="atLeast"/>
        <w:ind w:left="357" w:firstLineChars="0" w:firstLine="0"/>
        <w:contextualSpacing/>
        <w:jc w:val="center"/>
        <w:rPr>
          <w:rFonts w:asciiTheme="majorEastAsia" w:eastAsiaTheme="majorEastAsia" w:hAnsiTheme="majorEastAsia" w:cs="宋体"/>
          <w:kern w:val="0"/>
          <w:sz w:val="32"/>
          <w:szCs w:val="32"/>
        </w:rPr>
      </w:pPr>
    </w:p>
    <w:p w:rsidR="00357BE7" w:rsidRDefault="00357BE7">
      <w:pPr>
        <w:pStyle w:val="1"/>
        <w:spacing w:beforeLines="50" w:before="156" w:afterLines="50" w:after="156" w:line="400" w:lineRule="atLeast"/>
        <w:ind w:left="357" w:firstLineChars="0" w:firstLine="0"/>
        <w:contextualSpacing/>
        <w:jc w:val="center"/>
        <w:rPr>
          <w:rFonts w:ascii="黑体" w:eastAsia="黑体" w:hAnsi="黑体" w:cs="黑体"/>
          <w:kern w:val="0"/>
          <w:sz w:val="32"/>
          <w:szCs w:val="32"/>
        </w:rPr>
      </w:pPr>
    </w:p>
    <w:p w:rsidR="00357BE7" w:rsidRDefault="00357BE7">
      <w:pPr>
        <w:pStyle w:val="1"/>
        <w:spacing w:beforeLines="50" w:before="156" w:afterLines="50" w:after="156" w:line="360" w:lineRule="auto"/>
        <w:ind w:left="357" w:firstLineChars="0" w:firstLine="0"/>
        <w:contextualSpacing/>
        <w:jc w:val="center"/>
        <w:rPr>
          <w:rFonts w:ascii="黑体" w:eastAsia="黑体" w:hAnsi="黑体" w:cs="宋体"/>
          <w:sz w:val="48"/>
          <w:szCs w:val="48"/>
        </w:rPr>
      </w:pPr>
    </w:p>
    <w:p w:rsidR="00357BE7" w:rsidRDefault="008A0B8E">
      <w:pPr>
        <w:pStyle w:val="1"/>
        <w:spacing w:beforeLines="50" w:before="156" w:afterLines="50" w:after="156" w:line="360" w:lineRule="auto"/>
        <w:ind w:left="357" w:firstLineChars="0" w:firstLine="0"/>
        <w:contextualSpacing/>
        <w:jc w:val="center"/>
        <w:rPr>
          <w:rFonts w:ascii="黑体" w:eastAsia="黑体" w:hAnsi="黑体" w:cs="宋体"/>
          <w:sz w:val="48"/>
          <w:szCs w:val="48"/>
        </w:rPr>
      </w:pPr>
      <w:r>
        <w:rPr>
          <w:rFonts w:ascii="黑体" w:eastAsia="黑体" w:hAnsi="黑体" w:cs="宋体" w:hint="eastAsia"/>
          <w:sz w:val="48"/>
          <w:szCs w:val="48"/>
        </w:rPr>
        <w:t>西南高原地区</w:t>
      </w:r>
    </w:p>
    <w:p w:rsidR="00357BE7" w:rsidRDefault="00357BE7">
      <w:pPr>
        <w:pStyle w:val="1"/>
        <w:spacing w:beforeLines="50" w:before="156" w:afterLines="50" w:after="156" w:line="360" w:lineRule="auto"/>
        <w:ind w:left="357" w:firstLineChars="0" w:firstLine="0"/>
        <w:contextualSpacing/>
        <w:jc w:val="center"/>
        <w:rPr>
          <w:rFonts w:ascii="黑体" w:eastAsia="黑体" w:hAnsi="黑体" w:cs="宋体"/>
          <w:sz w:val="18"/>
          <w:szCs w:val="18"/>
        </w:rPr>
      </w:pPr>
    </w:p>
    <w:p w:rsidR="00357BE7" w:rsidRDefault="008A0B8E">
      <w:pPr>
        <w:pStyle w:val="1"/>
        <w:spacing w:beforeLines="50" w:before="156" w:afterLines="50" w:after="156" w:line="360" w:lineRule="auto"/>
        <w:ind w:left="357" w:firstLineChars="0" w:firstLine="0"/>
        <w:contextualSpacing/>
        <w:jc w:val="center"/>
        <w:rPr>
          <w:rFonts w:ascii="黑体" w:eastAsia="黑体" w:hAnsi="黑体"/>
          <w:sz w:val="48"/>
          <w:szCs w:val="48"/>
        </w:rPr>
      </w:pPr>
      <w:r>
        <w:rPr>
          <w:rFonts w:ascii="黑体" w:eastAsia="黑体" w:hAnsi="黑体" w:hint="eastAsia"/>
          <w:sz w:val="48"/>
          <w:szCs w:val="48"/>
        </w:rPr>
        <w:t>绿色食品南瓜生产操作规程</w:t>
      </w:r>
    </w:p>
    <w:p w:rsidR="00357BE7" w:rsidRDefault="00357BE7">
      <w:pPr>
        <w:pStyle w:val="1"/>
        <w:spacing w:beforeLines="50" w:before="156" w:afterLines="50" w:after="156" w:line="400" w:lineRule="atLeast"/>
        <w:ind w:left="357" w:firstLineChars="0" w:firstLine="0"/>
        <w:contextualSpacing/>
        <w:jc w:val="center"/>
        <w:rPr>
          <w:rFonts w:asciiTheme="majorEastAsia" w:eastAsiaTheme="majorEastAsia" w:hAnsiTheme="majorEastAsia" w:cs="宋体"/>
          <w:kern w:val="0"/>
          <w:sz w:val="32"/>
          <w:szCs w:val="32"/>
        </w:rPr>
      </w:pPr>
    </w:p>
    <w:p w:rsidR="00357BE7" w:rsidRDefault="00F74892">
      <w:pPr>
        <w:pStyle w:val="1"/>
        <w:spacing w:beforeLines="50" w:before="156" w:afterLines="50" w:after="156" w:line="400" w:lineRule="atLeast"/>
        <w:ind w:left="357" w:firstLineChars="0" w:firstLine="0"/>
        <w:contextualSpacing/>
        <w:jc w:val="center"/>
        <w:rPr>
          <w:rFonts w:asciiTheme="majorEastAsia" w:eastAsiaTheme="majorEastAsia" w:hAnsiTheme="majorEastAsia" w:cs="宋体"/>
          <w:kern w:val="0"/>
          <w:sz w:val="32"/>
          <w:szCs w:val="32"/>
        </w:rPr>
      </w:pPr>
      <w:r>
        <w:rPr>
          <w:rFonts w:asciiTheme="majorEastAsia" w:eastAsiaTheme="majorEastAsia" w:hAnsiTheme="majorEastAsia" w:cs="宋体" w:hint="eastAsia"/>
          <w:kern w:val="0"/>
          <w:sz w:val="32"/>
          <w:szCs w:val="32"/>
        </w:rPr>
        <w:t>（报批稿）</w:t>
      </w:r>
    </w:p>
    <w:p w:rsidR="00357BE7" w:rsidRDefault="00357BE7">
      <w:pPr>
        <w:pStyle w:val="1"/>
        <w:spacing w:beforeLines="50" w:before="156" w:afterLines="50" w:after="156" w:line="400" w:lineRule="atLeast"/>
        <w:ind w:left="357" w:firstLineChars="0" w:firstLine="0"/>
        <w:contextualSpacing/>
        <w:jc w:val="center"/>
        <w:rPr>
          <w:rFonts w:asciiTheme="majorEastAsia" w:eastAsiaTheme="majorEastAsia" w:hAnsiTheme="majorEastAsia" w:cs="宋体"/>
          <w:kern w:val="0"/>
          <w:sz w:val="32"/>
          <w:szCs w:val="32"/>
        </w:rPr>
      </w:pPr>
    </w:p>
    <w:p w:rsidR="00357BE7" w:rsidRDefault="00357BE7">
      <w:pPr>
        <w:pStyle w:val="1"/>
        <w:spacing w:beforeLines="50" w:before="156" w:afterLines="50" w:after="156" w:line="400" w:lineRule="atLeast"/>
        <w:ind w:left="357" w:firstLineChars="0" w:firstLine="0"/>
        <w:contextualSpacing/>
        <w:jc w:val="center"/>
        <w:rPr>
          <w:rFonts w:asciiTheme="majorEastAsia" w:eastAsiaTheme="majorEastAsia" w:hAnsiTheme="majorEastAsia" w:cs="宋体"/>
          <w:kern w:val="0"/>
          <w:sz w:val="32"/>
          <w:szCs w:val="32"/>
        </w:rPr>
      </w:pPr>
    </w:p>
    <w:p w:rsidR="00357BE7" w:rsidRDefault="00357BE7">
      <w:pPr>
        <w:pStyle w:val="1"/>
        <w:spacing w:beforeLines="50" w:before="156" w:afterLines="50" w:after="156" w:line="400" w:lineRule="atLeast"/>
        <w:ind w:left="357" w:firstLineChars="0" w:firstLine="0"/>
        <w:contextualSpacing/>
        <w:jc w:val="center"/>
        <w:rPr>
          <w:rFonts w:asciiTheme="majorEastAsia" w:eastAsiaTheme="majorEastAsia" w:hAnsiTheme="majorEastAsia" w:cs="宋体"/>
          <w:kern w:val="0"/>
          <w:sz w:val="32"/>
          <w:szCs w:val="32"/>
        </w:rPr>
      </w:pPr>
    </w:p>
    <w:p w:rsidR="00F74892" w:rsidRDefault="00F74892">
      <w:pPr>
        <w:pStyle w:val="1"/>
        <w:spacing w:beforeLines="50" w:before="156" w:afterLines="50" w:after="156" w:line="400" w:lineRule="atLeast"/>
        <w:ind w:left="357" w:firstLineChars="0" w:firstLine="0"/>
        <w:contextualSpacing/>
        <w:jc w:val="center"/>
        <w:rPr>
          <w:rFonts w:asciiTheme="majorEastAsia" w:eastAsiaTheme="majorEastAsia" w:hAnsiTheme="majorEastAsia" w:cs="宋体"/>
          <w:kern w:val="0"/>
          <w:sz w:val="32"/>
          <w:szCs w:val="32"/>
        </w:rPr>
      </w:pPr>
    </w:p>
    <w:p w:rsidR="00357BE7" w:rsidRDefault="00357BE7">
      <w:pPr>
        <w:pStyle w:val="1"/>
        <w:spacing w:beforeLines="50" w:before="156" w:afterLines="50" w:after="156" w:line="400" w:lineRule="atLeast"/>
        <w:ind w:left="357" w:firstLineChars="0" w:firstLine="0"/>
        <w:contextualSpacing/>
        <w:jc w:val="center"/>
        <w:rPr>
          <w:rFonts w:asciiTheme="majorEastAsia" w:eastAsiaTheme="majorEastAsia" w:hAnsiTheme="majorEastAsia" w:cs="宋体"/>
          <w:kern w:val="0"/>
          <w:sz w:val="32"/>
          <w:szCs w:val="32"/>
        </w:rPr>
      </w:pPr>
      <w:bookmarkStart w:id="0" w:name="_GoBack"/>
      <w:bookmarkEnd w:id="0"/>
    </w:p>
    <w:p w:rsidR="00357BE7" w:rsidRDefault="008A0B8E">
      <w:pPr>
        <w:pStyle w:val="1"/>
        <w:spacing w:beforeLines="50" w:before="156" w:afterLines="50" w:after="156" w:line="400" w:lineRule="atLeast"/>
        <w:ind w:left="357" w:firstLineChars="0" w:firstLine="0"/>
        <w:contextualSpacing/>
        <w:jc w:val="left"/>
        <w:rPr>
          <w:rFonts w:ascii="黑体" w:eastAsia="黑体" w:hAnsi="黑体" w:cs="宋体"/>
          <w:sz w:val="28"/>
          <w:szCs w:val="28"/>
        </w:rPr>
      </w:pPr>
      <w:r>
        <w:rPr>
          <w:rFonts w:ascii="黑体" w:eastAsia="黑体" w:hAnsi="黑体" w:cs="宋体" w:hint="eastAsia"/>
          <w:sz w:val="28"/>
          <w:szCs w:val="28"/>
        </w:rPr>
        <w:t>20</w:t>
      </w:r>
      <w:r w:rsidR="00F74892">
        <w:rPr>
          <w:rFonts w:ascii="黑体" w:eastAsia="黑体" w:hAnsi="黑体" w:cs="宋体" w:hint="eastAsia"/>
          <w:sz w:val="28"/>
          <w:szCs w:val="28"/>
        </w:rPr>
        <w:t>23</w:t>
      </w:r>
      <w:r>
        <w:rPr>
          <w:rFonts w:ascii="黑体" w:eastAsia="黑体" w:hAnsi="黑体" w:cs="宋体" w:hint="eastAsia"/>
          <w:sz w:val="28"/>
          <w:szCs w:val="28"/>
        </w:rPr>
        <w:t>-</w:t>
      </w:r>
      <w:r w:rsidR="00576083">
        <w:rPr>
          <w:rFonts w:ascii="黑体" w:eastAsia="黑体" w:hAnsi="黑体" w:cs="宋体" w:hint="eastAsia"/>
          <w:sz w:val="28"/>
          <w:szCs w:val="28"/>
        </w:rPr>
        <w:t>04</w:t>
      </w:r>
      <w:r>
        <w:rPr>
          <w:rFonts w:ascii="黑体" w:eastAsia="黑体" w:hAnsi="黑体" w:cs="宋体" w:hint="eastAsia"/>
          <w:sz w:val="28"/>
          <w:szCs w:val="28"/>
        </w:rPr>
        <w:t>-</w:t>
      </w:r>
      <w:r w:rsidR="00576083">
        <w:rPr>
          <w:rFonts w:ascii="黑体" w:eastAsia="黑体" w:hAnsi="黑体" w:cs="宋体" w:hint="eastAsia"/>
          <w:sz w:val="28"/>
          <w:szCs w:val="28"/>
        </w:rPr>
        <w:t>25</w:t>
      </w:r>
      <w:r>
        <w:rPr>
          <w:rFonts w:ascii="黑体" w:eastAsia="黑体" w:hAnsi="黑体" w:cs="宋体" w:hint="eastAsia"/>
          <w:sz w:val="28"/>
          <w:szCs w:val="28"/>
        </w:rPr>
        <w:t xml:space="preserve">发布          </w:t>
      </w:r>
      <w:r w:rsidR="00F74892">
        <w:rPr>
          <w:rFonts w:ascii="黑体" w:eastAsia="黑体" w:hAnsi="黑体" w:cs="宋体"/>
          <w:sz w:val="28"/>
          <w:szCs w:val="28"/>
        </w:rPr>
        <w:t xml:space="preserve">  </w:t>
      </w:r>
      <w:r w:rsidR="00576083">
        <w:rPr>
          <w:rFonts w:ascii="黑体" w:eastAsia="黑体" w:hAnsi="黑体" w:cs="宋体"/>
          <w:sz w:val="28"/>
          <w:szCs w:val="28"/>
        </w:rPr>
        <w:t xml:space="preserve">      </w:t>
      </w:r>
      <w:r w:rsidR="00F74892">
        <w:rPr>
          <w:rFonts w:ascii="黑体" w:eastAsia="黑体" w:hAnsi="黑体" w:cs="宋体"/>
          <w:sz w:val="28"/>
          <w:szCs w:val="28"/>
        </w:rPr>
        <w:t xml:space="preserve">  </w:t>
      </w:r>
      <w:r>
        <w:rPr>
          <w:rFonts w:ascii="黑体" w:eastAsia="黑体" w:hAnsi="黑体" w:cs="宋体" w:hint="eastAsia"/>
          <w:sz w:val="28"/>
          <w:szCs w:val="28"/>
        </w:rPr>
        <w:t xml:space="preserve">    20</w:t>
      </w:r>
      <w:r w:rsidR="00F74892">
        <w:rPr>
          <w:rFonts w:ascii="黑体" w:eastAsia="黑体" w:hAnsi="黑体" w:cs="宋体" w:hint="eastAsia"/>
          <w:sz w:val="28"/>
          <w:szCs w:val="28"/>
        </w:rPr>
        <w:t>23</w:t>
      </w:r>
      <w:r>
        <w:rPr>
          <w:rFonts w:ascii="黑体" w:eastAsia="黑体" w:hAnsi="黑体" w:cs="宋体" w:hint="eastAsia"/>
          <w:sz w:val="28"/>
          <w:szCs w:val="28"/>
        </w:rPr>
        <w:t>-</w:t>
      </w:r>
      <w:r w:rsidR="00576083">
        <w:rPr>
          <w:rFonts w:ascii="黑体" w:eastAsia="黑体" w:hAnsi="黑体" w:cs="宋体" w:hint="eastAsia"/>
          <w:sz w:val="28"/>
          <w:szCs w:val="28"/>
        </w:rPr>
        <w:t>05</w:t>
      </w:r>
      <w:r>
        <w:rPr>
          <w:rFonts w:ascii="黑体" w:eastAsia="黑体" w:hAnsi="黑体" w:cs="宋体" w:hint="eastAsia"/>
          <w:sz w:val="28"/>
          <w:szCs w:val="28"/>
        </w:rPr>
        <w:t>-</w:t>
      </w:r>
      <w:r w:rsidR="00576083">
        <w:rPr>
          <w:rFonts w:ascii="黑体" w:eastAsia="黑体" w:hAnsi="黑体" w:cs="宋体" w:hint="eastAsia"/>
          <w:sz w:val="28"/>
          <w:szCs w:val="28"/>
        </w:rPr>
        <w:t>01</w:t>
      </w:r>
      <w:r>
        <w:rPr>
          <w:rFonts w:ascii="黑体" w:eastAsia="黑体" w:hAnsi="黑体" w:cs="宋体" w:hint="eastAsia"/>
          <w:sz w:val="28"/>
          <w:szCs w:val="28"/>
        </w:rPr>
        <w:t>实施</w:t>
      </w:r>
    </w:p>
    <w:p w:rsidR="00357BE7" w:rsidRDefault="008A0B8E">
      <w:pPr>
        <w:pStyle w:val="1"/>
        <w:spacing w:beforeLines="50" w:before="156" w:afterLines="50" w:after="156" w:line="400" w:lineRule="atLeast"/>
        <w:ind w:left="357" w:firstLineChars="0" w:firstLine="0"/>
        <w:contextualSpacing/>
        <w:jc w:val="left"/>
        <w:rPr>
          <w:rFonts w:asciiTheme="majorEastAsia" w:eastAsiaTheme="majorEastAsia" w:hAnsiTheme="majorEastAsia" w:cs="宋体"/>
          <w:kern w:val="0"/>
          <w:sz w:val="24"/>
          <w:szCs w:val="24"/>
        </w:rPr>
      </w:pPr>
      <w:r>
        <w:rPr>
          <w:rFonts w:asciiTheme="majorEastAsia" w:eastAsiaTheme="majorEastAsia" w:hAnsiTheme="majorEastAsia" w:cs="宋体"/>
          <w:noProof/>
          <w:kern w:val="0"/>
          <w:sz w:val="24"/>
          <w:szCs w:val="24"/>
        </w:rPr>
        <mc:AlternateContent>
          <mc:Choice Requires="wps">
            <w:drawing>
              <wp:anchor distT="0" distB="0" distL="114300" distR="114300" simplePos="0" relativeHeight="251659264" behindDoc="0" locked="0" layoutInCell="1" allowOverlap="1" wp14:anchorId="2E3DBA92" wp14:editId="112B43E4">
                <wp:simplePos x="0" y="0"/>
                <wp:positionH relativeFrom="column">
                  <wp:posOffset>205740</wp:posOffset>
                </wp:positionH>
                <wp:positionV relativeFrom="paragraph">
                  <wp:posOffset>114300</wp:posOffset>
                </wp:positionV>
                <wp:extent cx="4853940" cy="15240"/>
                <wp:effectExtent l="0" t="4445" r="7620" b="10795"/>
                <wp:wrapNone/>
                <wp:docPr id="1" name="自选图形 2"/>
                <wp:cNvGraphicFramePr/>
                <a:graphic xmlns:a="http://schemas.openxmlformats.org/drawingml/2006/main">
                  <a:graphicData uri="http://schemas.microsoft.com/office/word/2010/wordprocessingShape">
                    <wps:wsp>
                      <wps:cNvCnPr/>
                      <wps:spPr>
                        <a:xfrm>
                          <a:off x="0" y="0"/>
                          <a:ext cx="4853940" cy="1524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shape id="自选图形 2" o:spid="_x0000_s1026" o:spt="32" type="#_x0000_t32" style="position:absolute;left:0pt;margin-left:16.2pt;margin-top:9pt;height:1.2pt;width:382.2pt;z-index:251659264;mso-width-relative:page;mso-height-relative:page;" filled="f" stroked="t" coordsize="21600,21600" o:gfxdata="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BGotpHXAAAACAEAAA8AAAAAAAAAAQAgAAAAIgAAAGRycy9kb3ducmV2LnhtbFBL&#10;AQIUABQAAAAIAIdO4kA/0wHl9wEAAOcDAAAOAAAAAAAAAAEAIAAAACYBAABkcnMvZTJvRG9jLnht&#10;bFBLBQYAAAAABgAGAFkBAACPBQAAAAA=&#10;">
                <v:fill on="f" focussize="0,0"/>
                <v:stroke color="#000000" joinstyle="round"/>
                <v:imagedata o:title=""/>
                <o:lock v:ext="edit" aspectratio="f"/>
              </v:shape>
            </w:pict>
          </mc:Fallback>
        </mc:AlternateContent>
      </w:r>
    </w:p>
    <w:p w:rsidR="00357BE7" w:rsidRDefault="008A0B8E">
      <w:pPr>
        <w:pStyle w:val="1"/>
        <w:spacing w:beforeLines="50" w:before="156" w:afterLines="50" w:after="156" w:line="400" w:lineRule="atLeast"/>
        <w:ind w:left="357" w:firstLineChars="0" w:firstLine="0"/>
        <w:contextualSpacing/>
        <w:jc w:val="center"/>
        <w:rPr>
          <w:rFonts w:ascii="华文中宋" w:eastAsia="华文中宋" w:hAnsi="华文中宋" w:cs="宋体"/>
          <w:spacing w:val="71"/>
          <w:kern w:val="0"/>
          <w:sz w:val="32"/>
          <w:szCs w:val="32"/>
        </w:rPr>
      </w:pPr>
      <w:r>
        <w:rPr>
          <w:rFonts w:ascii="华文中宋" w:eastAsia="华文中宋" w:hAnsi="华文中宋" w:cs="宋体" w:hint="eastAsia"/>
          <w:spacing w:val="12"/>
          <w:kern w:val="0"/>
          <w:sz w:val="32"/>
          <w:szCs w:val="32"/>
          <w:fitText w:val="4480" w:id="969033004"/>
        </w:rPr>
        <w:t>中国绿色食品发展中心  发</w:t>
      </w:r>
      <w:r>
        <w:rPr>
          <w:rFonts w:ascii="华文中宋" w:eastAsia="华文中宋" w:hAnsi="华文中宋" w:cs="宋体" w:hint="eastAsia"/>
          <w:spacing w:val="4"/>
          <w:kern w:val="0"/>
          <w:sz w:val="32"/>
          <w:szCs w:val="32"/>
          <w:fitText w:val="4480" w:id="969033004"/>
        </w:rPr>
        <w:t>布</w:t>
      </w:r>
    </w:p>
    <w:p w:rsidR="00357BE7" w:rsidRDefault="00357BE7">
      <w:pPr>
        <w:pStyle w:val="1"/>
        <w:spacing w:beforeLines="100" w:before="312" w:afterLines="100" w:after="312" w:line="400" w:lineRule="atLeast"/>
        <w:ind w:firstLineChars="0" w:firstLine="0"/>
        <w:contextualSpacing/>
        <w:jc w:val="center"/>
        <w:rPr>
          <w:rFonts w:ascii="黑体" w:eastAsia="黑体" w:hAnsi="黑体" w:cs="黑体"/>
          <w:kern w:val="0"/>
          <w:sz w:val="32"/>
          <w:szCs w:val="32"/>
        </w:rPr>
      </w:pPr>
    </w:p>
    <w:p w:rsidR="00357BE7" w:rsidRDefault="008A0B8E">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r>
        <w:rPr>
          <w:rFonts w:ascii="黑体" w:eastAsia="黑体" w:hAnsi="黑体" w:cs="宋体" w:hint="eastAsia"/>
          <w:sz w:val="32"/>
          <w:szCs w:val="32"/>
        </w:rPr>
        <w:t>前  言</w:t>
      </w:r>
    </w:p>
    <w:p w:rsidR="00357BE7" w:rsidRDefault="00357BE7">
      <w:pPr>
        <w:pStyle w:val="1"/>
        <w:spacing w:beforeLines="50" w:before="156" w:afterLines="50" w:after="156" w:line="400" w:lineRule="atLeast"/>
        <w:ind w:left="357" w:firstLineChars="0" w:firstLine="0"/>
        <w:contextualSpacing/>
        <w:jc w:val="center"/>
        <w:rPr>
          <w:rFonts w:asciiTheme="majorEastAsia" w:eastAsiaTheme="majorEastAsia" w:hAnsiTheme="majorEastAsia" w:cs="宋体"/>
          <w:kern w:val="0"/>
          <w:sz w:val="32"/>
          <w:szCs w:val="32"/>
        </w:rPr>
      </w:pPr>
    </w:p>
    <w:p w:rsidR="00357BE7" w:rsidRDefault="00357BE7">
      <w:pPr>
        <w:pStyle w:val="1"/>
        <w:spacing w:beforeLines="50" w:before="156" w:afterLines="50" w:after="156" w:line="400" w:lineRule="atLeast"/>
        <w:ind w:left="357" w:firstLineChars="0" w:firstLine="0"/>
        <w:contextualSpacing/>
        <w:jc w:val="center"/>
        <w:rPr>
          <w:rFonts w:ascii="宋体" w:hAnsi="宋体" w:cs="宋体"/>
          <w:kern w:val="0"/>
        </w:rPr>
      </w:pPr>
    </w:p>
    <w:p w:rsidR="00357BE7" w:rsidRDefault="008A0B8E">
      <w:pPr>
        <w:pStyle w:val="1"/>
        <w:spacing w:beforeLines="50" w:before="156" w:afterLines="50" w:after="156" w:line="400" w:lineRule="exact"/>
        <w:contextualSpacing/>
        <w:jc w:val="left"/>
        <w:rPr>
          <w:rFonts w:ascii="宋体" w:hAnsi="宋体" w:cs="宋体"/>
        </w:rPr>
      </w:pPr>
      <w:r>
        <w:rPr>
          <w:rFonts w:ascii="宋体" w:hAnsi="宋体" w:cs="宋体" w:hint="eastAsia"/>
        </w:rPr>
        <w:t>本规程由中国绿色食品发展中心提出并归口。</w:t>
      </w:r>
    </w:p>
    <w:p w:rsidR="00357BE7" w:rsidRDefault="008A0B8E">
      <w:pPr>
        <w:pStyle w:val="1"/>
        <w:spacing w:beforeLines="50" w:before="156" w:afterLines="50" w:after="156" w:line="400" w:lineRule="exact"/>
        <w:contextualSpacing/>
        <w:jc w:val="left"/>
        <w:rPr>
          <w:rFonts w:ascii="宋体" w:hAnsi="宋体" w:cs="宋体"/>
        </w:rPr>
      </w:pPr>
      <w:r>
        <w:rPr>
          <w:rFonts w:ascii="宋体" w:hAnsi="宋体" w:cs="宋体" w:hint="eastAsia"/>
        </w:rPr>
        <w:t>本规程起草单位：四川省绿色食品发展中心、四川省农业科学院农业质量标准与检测技术研究所、四川省农业科学院园艺研究所、中国绿色食品发展中心、贵州省绿色食品发展中心、云南省绿色食品发展中心、重庆市农产品质量安全中心、西藏自治区农业技术推广服务中心。</w:t>
      </w:r>
    </w:p>
    <w:p w:rsidR="00357BE7" w:rsidRDefault="008A0B8E">
      <w:pPr>
        <w:pStyle w:val="1"/>
        <w:spacing w:beforeLines="50" w:before="156" w:afterLines="50" w:after="156" w:line="400" w:lineRule="exact"/>
        <w:contextualSpacing/>
        <w:jc w:val="left"/>
        <w:rPr>
          <w:rFonts w:ascii="宋体" w:hAnsi="宋体" w:cs="宋体"/>
        </w:rPr>
      </w:pPr>
      <w:r>
        <w:rPr>
          <w:rFonts w:ascii="宋体" w:hAnsi="宋体" w:cs="宋体" w:hint="eastAsia"/>
        </w:rPr>
        <w:t>本规程主要起草人：敬勤勤、刘小俊、闫志农、孟芳、周熙、曾海山、彭春莲、杨晓凤、</w:t>
      </w:r>
      <w:r>
        <w:rPr>
          <w:rFonts w:hAnsi="宋体" w:hint="eastAsia"/>
          <w:kern w:val="0"/>
        </w:rPr>
        <w:t>张宪、王多玉、</w:t>
      </w:r>
      <w:r>
        <w:rPr>
          <w:rFonts w:ascii="宋体" w:hAnsi="宋体" w:cs="宋体" w:hint="eastAsia"/>
        </w:rPr>
        <w:t>白娜、梁潇、钱琳刚、江波、张海彬、司政邦。</w:t>
      </w:r>
    </w:p>
    <w:p w:rsidR="00357BE7" w:rsidRDefault="00357BE7">
      <w:pPr>
        <w:pStyle w:val="1"/>
        <w:spacing w:beforeLines="50" w:before="156" w:afterLines="50" w:after="156" w:line="400" w:lineRule="atLeast"/>
        <w:ind w:firstLine="560"/>
        <w:contextualSpacing/>
        <w:jc w:val="left"/>
        <w:rPr>
          <w:rFonts w:asciiTheme="majorEastAsia" w:eastAsiaTheme="majorEastAsia" w:hAnsiTheme="majorEastAsia" w:cs="宋体"/>
          <w:kern w:val="0"/>
          <w:sz w:val="28"/>
          <w:szCs w:val="28"/>
        </w:rPr>
      </w:pPr>
    </w:p>
    <w:p w:rsidR="00357BE7" w:rsidRDefault="00357BE7">
      <w:pPr>
        <w:pStyle w:val="1"/>
        <w:spacing w:beforeLines="50" w:before="156" w:afterLines="50" w:after="156" w:line="400" w:lineRule="atLeast"/>
        <w:ind w:left="357" w:firstLineChars="0" w:firstLine="0"/>
        <w:contextualSpacing/>
        <w:rPr>
          <w:rFonts w:asciiTheme="majorEastAsia" w:eastAsiaTheme="majorEastAsia" w:hAnsiTheme="majorEastAsia" w:cs="宋体"/>
          <w:kern w:val="0"/>
          <w:sz w:val="28"/>
          <w:szCs w:val="28"/>
        </w:rPr>
      </w:pPr>
    </w:p>
    <w:p w:rsidR="00357BE7" w:rsidRDefault="00357BE7">
      <w:pPr>
        <w:pStyle w:val="1"/>
        <w:spacing w:beforeLines="50" w:before="156" w:afterLines="50" w:after="156" w:line="400" w:lineRule="atLeast"/>
        <w:ind w:firstLine="560"/>
        <w:contextualSpacing/>
        <w:jc w:val="left"/>
        <w:rPr>
          <w:rFonts w:asciiTheme="majorEastAsia" w:eastAsiaTheme="majorEastAsia" w:hAnsiTheme="majorEastAsia" w:cs="宋体"/>
          <w:kern w:val="0"/>
          <w:sz w:val="28"/>
          <w:szCs w:val="28"/>
        </w:rPr>
      </w:pPr>
    </w:p>
    <w:p w:rsidR="00357BE7" w:rsidRDefault="00357BE7">
      <w:pPr>
        <w:pStyle w:val="1"/>
        <w:spacing w:beforeLines="50" w:before="156" w:afterLines="50" w:after="156" w:line="400" w:lineRule="atLeast"/>
        <w:ind w:firstLine="560"/>
        <w:contextualSpacing/>
        <w:jc w:val="left"/>
        <w:rPr>
          <w:rFonts w:asciiTheme="majorEastAsia" w:eastAsiaTheme="majorEastAsia" w:hAnsiTheme="majorEastAsia" w:cs="宋体"/>
          <w:kern w:val="0"/>
          <w:sz w:val="28"/>
          <w:szCs w:val="28"/>
        </w:rPr>
      </w:pPr>
    </w:p>
    <w:p w:rsidR="00357BE7" w:rsidRDefault="00357BE7">
      <w:pPr>
        <w:pStyle w:val="1"/>
        <w:spacing w:beforeLines="50" w:before="156" w:afterLines="50" w:after="156" w:line="400" w:lineRule="atLeast"/>
        <w:ind w:firstLine="560"/>
        <w:contextualSpacing/>
        <w:jc w:val="left"/>
        <w:rPr>
          <w:rFonts w:asciiTheme="majorEastAsia" w:eastAsiaTheme="majorEastAsia" w:hAnsiTheme="majorEastAsia" w:cs="宋体"/>
          <w:kern w:val="0"/>
          <w:sz w:val="28"/>
          <w:szCs w:val="28"/>
        </w:rPr>
      </w:pPr>
    </w:p>
    <w:p w:rsidR="00357BE7" w:rsidRDefault="00357BE7">
      <w:pPr>
        <w:pStyle w:val="1"/>
        <w:spacing w:beforeLines="50" w:before="156" w:afterLines="50" w:after="156" w:line="400" w:lineRule="atLeast"/>
        <w:ind w:firstLine="560"/>
        <w:contextualSpacing/>
        <w:jc w:val="left"/>
        <w:rPr>
          <w:rFonts w:asciiTheme="majorEastAsia" w:eastAsiaTheme="majorEastAsia" w:hAnsiTheme="majorEastAsia" w:cs="宋体"/>
          <w:kern w:val="0"/>
          <w:sz w:val="28"/>
          <w:szCs w:val="28"/>
        </w:rPr>
      </w:pPr>
    </w:p>
    <w:p w:rsidR="00357BE7" w:rsidRDefault="00357BE7">
      <w:pPr>
        <w:pStyle w:val="1"/>
        <w:spacing w:beforeLines="50" w:before="156" w:afterLines="50" w:after="156" w:line="400" w:lineRule="atLeast"/>
        <w:ind w:firstLine="560"/>
        <w:contextualSpacing/>
        <w:jc w:val="left"/>
        <w:rPr>
          <w:rFonts w:asciiTheme="majorEastAsia" w:eastAsiaTheme="majorEastAsia" w:hAnsiTheme="majorEastAsia" w:cs="宋体"/>
          <w:kern w:val="0"/>
          <w:sz w:val="28"/>
          <w:szCs w:val="28"/>
        </w:rPr>
      </w:pPr>
    </w:p>
    <w:p w:rsidR="00357BE7" w:rsidRDefault="00357BE7">
      <w:pPr>
        <w:pStyle w:val="1"/>
        <w:spacing w:beforeLines="50" w:before="156" w:afterLines="50" w:after="156" w:line="400" w:lineRule="atLeast"/>
        <w:ind w:firstLine="560"/>
        <w:contextualSpacing/>
        <w:jc w:val="left"/>
        <w:rPr>
          <w:rFonts w:asciiTheme="majorEastAsia" w:eastAsiaTheme="majorEastAsia" w:hAnsiTheme="majorEastAsia" w:cs="宋体"/>
          <w:kern w:val="0"/>
          <w:sz w:val="28"/>
          <w:szCs w:val="28"/>
        </w:rPr>
      </w:pPr>
    </w:p>
    <w:p w:rsidR="00357BE7" w:rsidRDefault="00357BE7">
      <w:pPr>
        <w:pStyle w:val="1"/>
        <w:spacing w:beforeLines="50" w:before="156" w:afterLines="50" w:after="156" w:line="400" w:lineRule="atLeast"/>
        <w:ind w:firstLine="560"/>
        <w:contextualSpacing/>
        <w:jc w:val="left"/>
        <w:rPr>
          <w:rFonts w:asciiTheme="majorEastAsia" w:eastAsiaTheme="majorEastAsia" w:hAnsiTheme="majorEastAsia" w:cs="宋体"/>
          <w:kern w:val="0"/>
          <w:sz w:val="28"/>
          <w:szCs w:val="28"/>
        </w:rPr>
      </w:pPr>
    </w:p>
    <w:p w:rsidR="00357BE7" w:rsidRDefault="00357BE7">
      <w:pPr>
        <w:pStyle w:val="1"/>
        <w:spacing w:beforeLines="50" w:before="156" w:afterLines="50" w:after="156" w:line="400" w:lineRule="atLeast"/>
        <w:ind w:firstLine="560"/>
        <w:contextualSpacing/>
        <w:jc w:val="left"/>
        <w:rPr>
          <w:rFonts w:asciiTheme="majorEastAsia" w:eastAsiaTheme="majorEastAsia" w:hAnsiTheme="majorEastAsia" w:cs="宋体"/>
          <w:kern w:val="0"/>
          <w:sz w:val="28"/>
          <w:szCs w:val="28"/>
        </w:rPr>
      </w:pPr>
    </w:p>
    <w:p w:rsidR="00357BE7" w:rsidRDefault="00357BE7">
      <w:pPr>
        <w:pStyle w:val="1"/>
        <w:spacing w:beforeLines="50" w:before="156" w:afterLines="50" w:after="156" w:line="400" w:lineRule="atLeast"/>
        <w:ind w:firstLine="560"/>
        <w:contextualSpacing/>
        <w:jc w:val="left"/>
        <w:rPr>
          <w:rFonts w:asciiTheme="majorEastAsia" w:eastAsiaTheme="majorEastAsia" w:hAnsiTheme="majorEastAsia" w:cs="宋体"/>
          <w:kern w:val="0"/>
          <w:sz w:val="28"/>
          <w:szCs w:val="28"/>
        </w:rPr>
      </w:pPr>
    </w:p>
    <w:p w:rsidR="00357BE7" w:rsidRDefault="00357BE7">
      <w:pPr>
        <w:pStyle w:val="1"/>
        <w:spacing w:beforeLines="50" w:before="156" w:afterLines="50" w:after="156" w:line="400" w:lineRule="atLeast"/>
        <w:ind w:firstLine="560"/>
        <w:contextualSpacing/>
        <w:jc w:val="left"/>
        <w:rPr>
          <w:rFonts w:asciiTheme="majorEastAsia" w:eastAsiaTheme="majorEastAsia" w:hAnsiTheme="majorEastAsia" w:cs="宋体"/>
          <w:kern w:val="0"/>
          <w:sz w:val="28"/>
          <w:szCs w:val="28"/>
        </w:rPr>
      </w:pPr>
    </w:p>
    <w:p w:rsidR="00357BE7" w:rsidRDefault="00357BE7">
      <w:pPr>
        <w:pStyle w:val="1"/>
        <w:spacing w:beforeLines="50" w:before="156" w:afterLines="50" w:after="156" w:line="400" w:lineRule="atLeast"/>
        <w:ind w:firstLine="560"/>
        <w:contextualSpacing/>
        <w:jc w:val="left"/>
        <w:rPr>
          <w:rFonts w:asciiTheme="majorEastAsia" w:eastAsiaTheme="majorEastAsia" w:hAnsiTheme="majorEastAsia" w:cs="宋体"/>
          <w:kern w:val="0"/>
          <w:sz w:val="28"/>
          <w:szCs w:val="28"/>
        </w:rPr>
      </w:pPr>
    </w:p>
    <w:p w:rsidR="00357BE7" w:rsidRDefault="00357BE7">
      <w:pPr>
        <w:pStyle w:val="1"/>
        <w:spacing w:beforeLines="50" w:before="156" w:afterLines="50" w:after="156" w:line="400" w:lineRule="atLeast"/>
        <w:ind w:firstLine="560"/>
        <w:contextualSpacing/>
        <w:jc w:val="left"/>
        <w:rPr>
          <w:rFonts w:asciiTheme="majorEastAsia" w:eastAsiaTheme="majorEastAsia" w:hAnsiTheme="majorEastAsia" w:cs="宋体"/>
          <w:kern w:val="0"/>
          <w:sz w:val="28"/>
          <w:szCs w:val="28"/>
        </w:rPr>
      </w:pPr>
    </w:p>
    <w:p w:rsidR="00F74892" w:rsidRDefault="00F74892">
      <w:pPr>
        <w:pStyle w:val="1"/>
        <w:spacing w:beforeLines="50" w:before="156" w:afterLines="50" w:after="156" w:line="400" w:lineRule="atLeast"/>
        <w:ind w:firstLine="560"/>
        <w:contextualSpacing/>
        <w:jc w:val="left"/>
        <w:rPr>
          <w:rFonts w:asciiTheme="majorEastAsia" w:eastAsiaTheme="majorEastAsia" w:hAnsiTheme="majorEastAsia" w:cs="宋体"/>
          <w:kern w:val="0"/>
          <w:sz w:val="28"/>
          <w:szCs w:val="28"/>
        </w:rPr>
      </w:pPr>
    </w:p>
    <w:p w:rsidR="00357BE7" w:rsidRDefault="008A0B8E">
      <w:pPr>
        <w:pStyle w:val="1"/>
        <w:spacing w:beforeLines="50" w:before="156" w:afterLines="50" w:after="156" w:line="400" w:lineRule="atLeast"/>
        <w:ind w:left="357" w:firstLineChars="0" w:firstLine="0"/>
        <w:contextualSpacing/>
        <w:jc w:val="center"/>
        <w:rPr>
          <w:rFonts w:ascii="黑体" w:eastAsia="黑体" w:hAnsi="黑体" w:cs="宋体"/>
          <w:sz w:val="32"/>
          <w:szCs w:val="32"/>
          <w:lang w:val="zh-CN"/>
        </w:rPr>
      </w:pPr>
      <w:r>
        <w:rPr>
          <w:rFonts w:ascii="黑体" w:eastAsia="黑体" w:hAnsi="黑体" w:cs="宋体" w:hint="eastAsia"/>
          <w:sz w:val="32"/>
          <w:szCs w:val="32"/>
          <w:lang w:val="zh-CN"/>
        </w:rPr>
        <w:t>西南高原地区</w:t>
      </w:r>
    </w:p>
    <w:p w:rsidR="00357BE7" w:rsidRDefault="008A0B8E">
      <w:pPr>
        <w:pStyle w:val="1"/>
        <w:spacing w:beforeLines="50" w:before="156" w:afterLines="50" w:after="156" w:line="400" w:lineRule="atLeast"/>
        <w:ind w:left="357" w:firstLineChars="0" w:firstLine="0"/>
        <w:contextualSpacing/>
        <w:jc w:val="center"/>
        <w:rPr>
          <w:rFonts w:ascii="黑体" w:eastAsia="黑体" w:hAnsi="黑体" w:cs="宋体"/>
          <w:sz w:val="32"/>
          <w:szCs w:val="32"/>
          <w:lang w:val="zh-CN"/>
        </w:rPr>
      </w:pPr>
      <w:r>
        <w:rPr>
          <w:rFonts w:ascii="黑体" w:eastAsia="黑体" w:hAnsi="黑体" w:cs="宋体" w:hint="eastAsia"/>
          <w:sz w:val="32"/>
          <w:szCs w:val="32"/>
          <w:lang w:val="zh-CN"/>
        </w:rPr>
        <w:t>绿色食品南瓜生产操作规程</w:t>
      </w:r>
    </w:p>
    <w:p w:rsidR="00357BE7" w:rsidRDefault="008A0B8E">
      <w:pPr>
        <w:autoSpaceDE w:val="0"/>
        <w:autoSpaceDN w:val="0"/>
        <w:adjustRightInd w:val="0"/>
        <w:spacing w:beforeLines="100" w:before="312" w:afterLines="100" w:after="312"/>
        <w:rPr>
          <w:rFonts w:ascii="黑体" w:eastAsia="黑体" w:hAnsi="宋体" w:cs="黑体"/>
          <w:szCs w:val="21"/>
          <w:lang w:val="zh-CN"/>
        </w:rPr>
      </w:pPr>
      <w:r>
        <w:rPr>
          <w:rFonts w:ascii="黑体" w:eastAsia="黑体" w:hAnsi="宋体" w:cs="黑体" w:hint="eastAsia"/>
          <w:szCs w:val="21"/>
          <w:lang w:val="zh-CN"/>
        </w:rPr>
        <w:t xml:space="preserve">1 </w:t>
      </w:r>
      <w:r>
        <w:rPr>
          <w:rFonts w:ascii="黑体" w:eastAsia="黑体" w:hAnsi="宋体" w:cs="黑体" w:hint="eastAsia"/>
          <w:szCs w:val="21"/>
        </w:rPr>
        <w:t xml:space="preserve"> </w:t>
      </w:r>
      <w:r>
        <w:rPr>
          <w:rFonts w:ascii="黑体" w:eastAsia="黑体" w:hAnsi="宋体" w:cs="黑体" w:hint="eastAsia"/>
          <w:szCs w:val="21"/>
          <w:lang w:val="zh-CN"/>
        </w:rPr>
        <w:t>范围</w:t>
      </w:r>
    </w:p>
    <w:p w:rsidR="00357BE7" w:rsidRDefault="008A0B8E">
      <w:pPr>
        <w:autoSpaceDE w:val="0"/>
        <w:autoSpaceDN w:val="0"/>
        <w:adjustRightInd w:val="0"/>
        <w:ind w:firstLineChars="200" w:firstLine="420"/>
        <w:rPr>
          <w:rFonts w:ascii="宋体" w:eastAsia="宋体" w:hAnsi="Times New Roman" w:cs="宋体"/>
          <w:szCs w:val="21"/>
          <w:lang w:val="zh-CN"/>
        </w:rPr>
      </w:pPr>
      <w:r>
        <w:rPr>
          <w:rFonts w:ascii="宋体" w:eastAsia="宋体" w:hAnsi="Times New Roman" w:cs="宋体" w:hint="eastAsia"/>
          <w:szCs w:val="21"/>
          <w:lang w:val="zh-CN"/>
        </w:rPr>
        <w:t>本规程规定了西南高原地区绿色食品南瓜的产地环境、品种选择、整地、播种、田间管理、采收、生产废弃物的处理、运输储藏及生产档案管理。</w:t>
      </w:r>
    </w:p>
    <w:p w:rsidR="00357BE7" w:rsidRDefault="008A0B8E">
      <w:pPr>
        <w:autoSpaceDE w:val="0"/>
        <w:autoSpaceDN w:val="0"/>
        <w:adjustRightInd w:val="0"/>
        <w:ind w:firstLineChars="200" w:firstLine="420"/>
        <w:rPr>
          <w:rFonts w:ascii="宋体" w:eastAsia="宋体" w:hAnsi="Times New Roman" w:cs="宋体"/>
          <w:szCs w:val="21"/>
          <w:lang w:val="zh-CN"/>
        </w:rPr>
      </w:pPr>
      <w:r>
        <w:rPr>
          <w:rFonts w:ascii="宋体" w:eastAsia="宋体" w:hAnsi="Times New Roman" w:cs="宋体" w:hint="eastAsia"/>
          <w:szCs w:val="21"/>
          <w:lang w:val="zh-CN"/>
        </w:rPr>
        <w:t>本规程适用于</w:t>
      </w:r>
      <w:r w:rsidR="0042033A">
        <w:rPr>
          <w:rFonts w:ascii="宋体" w:eastAsia="宋体" w:hAnsi="Times New Roman" w:cs="宋体" w:hint="eastAsia"/>
          <w:szCs w:val="21"/>
          <w:lang w:val="zh-CN"/>
        </w:rPr>
        <w:t>重庆、</w:t>
      </w:r>
      <w:r>
        <w:rPr>
          <w:rFonts w:ascii="宋体" w:eastAsia="宋体" w:hAnsi="Times New Roman" w:cs="宋体" w:hint="eastAsia"/>
          <w:szCs w:val="21"/>
          <w:lang w:val="zh-CN"/>
        </w:rPr>
        <w:t>四川、贵州、云南、西藏、的绿色食品南瓜的生产。</w:t>
      </w:r>
    </w:p>
    <w:p w:rsidR="00357BE7" w:rsidRDefault="008A0B8E">
      <w:pPr>
        <w:autoSpaceDE w:val="0"/>
        <w:autoSpaceDN w:val="0"/>
        <w:adjustRightInd w:val="0"/>
        <w:spacing w:beforeLines="100" w:before="312" w:afterLines="100" w:after="312"/>
        <w:rPr>
          <w:rFonts w:ascii="黑体" w:eastAsia="黑体" w:hAnsi="宋体" w:cs="黑体"/>
          <w:szCs w:val="21"/>
          <w:lang w:val="zh-CN"/>
        </w:rPr>
      </w:pPr>
      <w:r>
        <w:rPr>
          <w:rFonts w:ascii="黑体" w:eastAsia="黑体" w:hAnsi="宋体" w:cs="黑体" w:hint="eastAsia"/>
          <w:szCs w:val="21"/>
          <w:lang w:val="zh-CN"/>
        </w:rPr>
        <w:t xml:space="preserve">2 </w:t>
      </w:r>
      <w:r>
        <w:rPr>
          <w:rFonts w:ascii="黑体" w:eastAsia="黑体" w:hAnsi="宋体" w:cs="黑体" w:hint="eastAsia"/>
          <w:szCs w:val="21"/>
        </w:rPr>
        <w:t xml:space="preserve"> </w:t>
      </w:r>
      <w:r>
        <w:rPr>
          <w:rFonts w:ascii="黑体" w:eastAsia="黑体" w:hAnsi="宋体" w:cs="黑体" w:hint="eastAsia"/>
          <w:szCs w:val="21"/>
          <w:lang w:val="zh-CN"/>
        </w:rPr>
        <w:t>规范性引用文件</w:t>
      </w:r>
    </w:p>
    <w:p w:rsidR="00357BE7" w:rsidRDefault="008A0B8E">
      <w:pPr>
        <w:autoSpaceDE w:val="0"/>
        <w:autoSpaceDN w:val="0"/>
        <w:adjustRightInd w:val="0"/>
        <w:ind w:firstLineChars="200" w:firstLine="420"/>
        <w:rPr>
          <w:rFonts w:ascii="宋体" w:eastAsia="宋体" w:hAnsi="Times New Roman" w:cs="宋体"/>
          <w:szCs w:val="21"/>
          <w:lang w:val="zh-CN"/>
        </w:rPr>
      </w:pPr>
      <w:r>
        <w:rPr>
          <w:rFonts w:ascii="宋体" w:eastAsia="宋体" w:hAnsi="Times New Roman" w:cs="宋体" w:hint="eastAsia"/>
          <w:szCs w:val="21"/>
          <w:lang w:val="zh-CN"/>
        </w:rPr>
        <w:t>下列文件对于本文件的应用是必不可少的。凡是注日期的引用文件，仅注日期的版本适用于本文件。凡是不注日期的引用文件，其最新版本（包括所有的修改单）适用于本文件。</w:t>
      </w:r>
    </w:p>
    <w:p w:rsidR="00357BE7" w:rsidRDefault="008A0B8E">
      <w:pPr>
        <w:autoSpaceDE w:val="0"/>
        <w:autoSpaceDN w:val="0"/>
        <w:adjustRightInd w:val="0"/>
        <w:ind w:firstLineChars="200" w:firstLine="420"/>
        <w:rPr>
          <w:rFonts w:ascii="宋体" w:eastAsia="宋体" w:hAnsi="Times New Roman" w:cs="宋体"/>
          <w:szCs w:val="21"/>
        </w:rPr>
      </w:pPr>
      <w:r>
        <w:rPr>
          <w:rFonts w:ascii="宋体" w:eastAsia="宋体" w:hAnsi="Times New Roman" w:cs="宋体" w:hint="eastAsia"/>
          <w:szCs w:val="21"/>
          <w:lang w:val="zh-CN"/>
        </w:rPr>
        <w:t>GB</w:t>
      </w:r>
      <w:r>
        <w:rPr>
          <w:rFonts w:ascii="宋体" w:eastAsia="宋体" w:hAnsi="Times New Roman" w:cs="宋体" w:hint="eastAsia"/>
          <w:szCs w:val="21"/>
        </w:rPr>
        <w:t xml:space="preserve"> </w:t>
      </w:r>
      <w:r>
        <w:rPr>
          <w:rFonts w:ascii="宋体" w:eastAsia="宋体" w:hAnsi="Times New Roman" w:cs="宋体" w:hint="eastAsia"/>
          <w:szCs w:val="21"/>
          <w:lang w:val="zh-CN"/>
        </w:rPr>
        <w:t>16715.1</w:t>
      </w:r>
      <w:r>
        <w:rPr>
          <w:rFonts w:ascii="宋体" w:eastAsia="宋体" w:hAnsi="Times New Roman" w:cs="宋体" w:hint="eastAsia"/>
          <w:szCs w:val="21"/>
        </w:rPr>
        <w:t xml:space="preserve">  瓜菜作物种子</w:t>
      </w:r>
    </w:p>
    <w:p w:rsidR="00357BE7" w:rsidRDefault="008A0B8E">
      <w:pPr>
        <w:autoSpaceDE w:val="0"/>
        <w:autoSpaceDN w:val="0"/>
        <w:adjustRightInd w:val="0"/>
        <w:ind w:firstLineChars="200" w:firstLine="420"/>
        <w:rPr>
          <w:rFonts w:ascii="宋体" w:eastAsia="宋体" w:hAnsi="Times New Roman" w:cs="宋体"/>
          <w:szCs w:val="21"/>
          <w:lang w:val="zh-CN"/>
        </w:rPr>
      </w:pPr>
      <w:r>
        <w:rPr>
          <w:rFonts w:ascii="宋体" w:eastAsia="宋体" w:hAnsi="Times New Roman" w:cs="宋体" w:hint="eastAsia"/>
          <w:szCs w:val="21"/>
          <w:lang w:val="zh-CN"/>
        </w:rPr>
        <w:t>NY/T 391  绿色食品 产地环境质量</w:t>
      </w:r>
    </w:p>
    <w:p w:rsidR="00357BE7" w:rsidRDefault="008A0B8E">
      <w:pPr>
        <w:autoSpaceDE w:val="0"/>
        <w:autoSpaceDN w:val="0"/>
        <w:adjustRightInd w:val="0"/>
        <w:ind w:firstLineChars="200" w:firstLine="420"/>
        <w:rPr>
          <w:rFonts w:ascii="宋体" w:eastAsia="宋体" w:hAnsi="Times New Roman" w:cs="宋体"/>
          <w:szCs w:val="21"/>
          <w:lang w:val="zh-CN"/>
        </w:rPr>
      </w:pPr>
      <w:r>
        <w:rPr>
          <w:rFonts w:ascii="宋体" w:eastAsia="宋体" w:hAnsi="Times New Roman" w:cs="宋体" w:hint="eastAsia"/>
          <w:szCs w:val="21"/>
          <w:lang w:val="zh-CN"/>
        </w:rPr>
        <w:t>NY/T 393  绿色食品 农药使用准则</w:t>
      </w:r>
    </w:p>
    <w:p w:rsidR="00357BE7" w:rsidRDefault="008A0B8E">
      <w:pPr>
        <w:autoSpaceDE w:val="0"/>
        <w:autoSpaceDN w:val="0"/>
        <w:adjustRightInd w:val="0"/>
        <w:ind w:firstLineChars="200" w:firstLine="420"/>
        <w:rPr>
          <w:rFonts w:ascii="宋体" w:eastAsia="宋体" w:hAnsi="Times New Roman" w:cs="宋体"/>
          <w:szCs w:val="21"/>
          <w:lang w:val="zh-CN"/>
        </w:rPr>
      </w:pPr>
      <w:r>
        <w:rPr>
          <w:rFonts w:ascii="宋体" w:eastAsia="宋体" w:hAnsi="Times New Roman" w:cs="宋体" w:hint="eastAsia"/>
          <w:szCs w:val="21"/>
          <w:lang w:val="zh-CN"/>
        </w:rPr>
        <w:t>NY/T 394  绿色食品 肥料使用准则</w:t>
      </w:r>
    </w:p>
    <w:p w:rsidR="00357BE7" w:rsidRDefault="008A0B8E">
      <w:pPr>
        <w:autoSpaceDE w:val="0"/>
        <w:autoSpaceDN w:val="0"/>
        <w:adjustRightInd w:val="0"/>
        <w:ind w:firstLineChars="200" w:firstLine="420"/>
        <w:rPr>
          <w:rFonts w:ascii="宋体" w:eastAsia="宋体" w:hAnsi="Times New Roman" w:cs="宋体"/>
          <w:szCs w:val="21"/>
          <w:lang w:val="zh-CN"/>
        </w:rPr>
      </w:pPr>
      <w:r>
        <w:rPr>
          <w:rFonts w:ascii="宋体" w:eastAsia="宋体" w:hAnsi="Times New Roman" w:cs="宋体" w:hint="eastAsia"/>
          <w:szCs w:val="21"/>
          <w:lang w:val="zh-CN"/>
        </w:rPr>
        <w:t>NY/T 658  绿色食品</w:t>
      </w:r>
      <w:r w:rsidR="007A4543">
        <w:rPr>
          <w:rFonts w:ascii="宋体" w:eastAsia="宋体" w:hAnsi="Times New Roman" w:cs="宋体" w:hint="eastAsia"/>
          <w:szCs w:val="21"/>
          <w:lang w:val="zh-CN"/>
        </w:rPr>
        <w:t xml:space="preserve"> </w:t>
      </w:r>
      <w:r>
        <w:rPr>
          <w:rFonts w:ascii="宋体" w:eastAsia="宋体" w:hAnsi="Times New Roman" w:cs="宋体" w:hint="eastAsia"/>
          <w:szCs w:val="21"/>
          <w:lang w:val="zh-CN"/>
        </w:rPr>
        <w:t>包装通用准则</w:t>
      </w:r>
    </w:p>
    <w:p w:rsidR="00357BE7" w:rsidRDefault="008A0B8E">
      <w:pPr>
        <w:autoSpaceDE w:val="0"/>
        <w:autoSpaceDN w:val="0"/>
        <w:adjustRightInd w:val="0"/>
        <w:ind w:firstLineChars="200" w:firstLine="420"/>
        <w:rPr>
          <w:rFonts w:ascii="宋体" w:eastAsia="宋体" w:hAnsi="Times New Roman" w:cs="宋体"/>
          <w:szCs w:val="21"/>
        </w:rPr>
      </w:pPr>
      <w:r>
        <w:rPr>
          <w:rFonts w:ascii="宋体" w:eastAsia="宋体" w:hAnsi="Times New Roman" w:cs="宋体" w:hint="eastAsia"/>
          <w:szCs w:val="21"/>
          <w:lang w:val="zh-CN"/>
        </w:rPr>
        <w:t xml:space="preserve">NY/T 1056 </w:t>
      </w:r>
      <w:r>
        <w:rPr>
          <w:rFonts w:ascii="宋体" w:eastAsia="宋体" w:hAnsi="Times New Roman" w:cs="宋体" w:hint="eastAsia"/>
          <w:szCs w:val="21"/>
        </w:rPr>
        <w:t xml:space="preserve"> </w:t>
      </w:r>
      <w:r>
        <w:rPr>
          <w:rFonts w:ascii="宋体" w:eastAsia="宋体" w:hAnsi="Times New Roman" w:cs="宋体" w:hint="eastAsia"/>
          <w:szCs w:val="21"/>
          <w:lang w:val="zh-CN"/>
        </w:rPr>
        <w:t>绿色食品</w:t>
      </w:r>
      <w:r w:rsidR="007A4543">
        <w:rPr>
          <w:rFonts w:ascii="宋体" w:eastAsia="宋体" w:hAnsi="Times New Roman" w:cs="宋体" w:hint="eastAsia"/>
          <w:szCs w:val="21"/>
          <w:lang w:val="zh-CN"/>
        </w:rPr>
        <w:t xml:space="preserve"> </w:t>
      </w:r>
      <w:r>
        <w:rPr>
          <w:rFonts w:ascii="宋体" w:eastAsia="宋体" w:hAnsi="Times New Roman" w:cs="宋体" w:hint="eastAsia"/>
          <w:szCs w:val="21"/>
          <w:lang w:val="zh-CN"/>
        </w:rPr>
        <w:t>储藏运输准则</w:t>
      </w:r>
    </w:p>
    <w:p w:rsidR="00357BE7" w:rsidRDefault="008A0B8E">
      <w:pPr>
        <w:autoSpaceDE w:val="0"/>
        <w:autoSpaceDN w:val="0"/>
        <w:adjustRightInd w:val="0"/>
        <w:spacing w:beforeLines="100" w:before="312" w:afterLines="100" w:after="312"/>
        <w:rPr>
          <w:rFonts w:ascii="黑体" w:eastAsia="黑体" w:hAnsi="宋体" w:cs="黑体"/>
          <w:szCs w:val="21"/>
          <w:lang w:val="zh-CN"/>
        </w:rPr>
      </w:pPr>
      <w:r>
        <w:rPr>
          <w:rFonts w:ascii="黑体" w:eastAsia="黑体" w:hAnsi="宋体" w:cs="黑体" w:hint="eastAsia"/>
          <w:szCs w:val="21"/>
          <w:lang w:val="zh-CN"/>
        </w:rPr>
        <w:t xml:space="preserve">3 </w:t>
      </w:r>
      <w:r>
        <w:rPr>
          <w:rFonts w:ascii="黑体" w:eastAsia="黑体" w:hAnsi="宋体" w:cs="黑体" w:hint="eastAsia"/>
          <w:szCs w:val="21"/>
        </w:rPr>
        <w:t xml:space="preserve"> </w:t>
      </w:r>
      <w:r>
        <w:rPr>
          <w:rFonts w:ascii="黑体" w:eastAsia="黑体" w:hAnsi="宋体" w:cs="黑体" w:hint="eastAsia"/>
          <w:szCs w:val="21"/>
          <w:lang w:val="zh-CN"/>
        </w:rPr>
        <w:t>产地环境</w:t>
      </w:r>
    </w:p>
    <w:p w:rsidR="00357BE7" w:rsidRDefault="008A0B8E">
      <w:pPr>
        <w:autoSpaceDE w:val="0"/>
        <w:autoSpaceDN w:val="0"/>
        <w:adjustRightInd w:val="0"/>
        <w:ind w:firstLineChars="200" w:firstLine="420"/>
        <w:rPr>
          <w:rFonts w:ascii="宋体" w:eastAsia="宋体" w:hAnsi="Times New Roman" w:cs="宋体"/>
          <w:szCs w:val="21"/>
          <w:lang w:val="zh-CN"/>
        </w:rPr>
      </w:pPr>
      <w:r>
        <w:rPr>
          <w:rFonts w:ascii="宋体" w:eastAsia="宋体" w:hAnsi="Times New Roman" w:cs="宋体" w:hint="eastAsia"/>
          <w:szCs w:val="21"/>
          <w:lang w:val="zh-CN"/>
        </w:rPr>
        <w:t>产地环境应符合NY/T 391的规定。选择生态环境良好，远离污染源、地势高燥、排灌方便、土层深厚、疏松、肥沃的地块。</w:t>
      </w:r>
    </w:p>
    <w:p w:rsidR="00357BE7" w:rsidRDefault="008A0B8E">
      <w:pPr>
        <w:autoSpaceDE w:val="0"/>
        <w:autoSpaceDN w:val="0"/>
        <w:adjustRightInd w:val="0"/>
        <w:spacing w:beforeLines="100" w:before="312" w:afterLines="100" w:after="312"/>
        <w:rPr>
          <w:rFonts w:ascii="黑体" w:eastAsia="黑体" w:hAnsi="宋体" w:cs="黑体"/>
          <w:szCs w:val="21"/>
          <w:lang w:val="zh-CN"/>
        </w:rPr>
      </w:pPr>
      <w:r>
        <w:rPr>
          <w:rFonts w:ascii="黑体" w:eastAsia="黑体" w:hAnsi="宋体" w:cs="黑体" w:hint="eastAsia"/>
          <w:szCs w:val="21"/>
          <w:lang w:val="zh-CN"/>
        </w:rPr>
        <w:t xml:space="preserve">4 </w:t>
      </w:r>
      <w:r>
        <w:rPr>
          <w:rFonts w:ascii="黑体" w:eastAsia="黑体" w:hAnsi="宋体" w:cs="黑体" w:hint="eastAsia"/>
          <w:szCs w:val="21"/>
        </w:rPr>
        <w:t xml:space="preserve"> </w:t>
      </w:r>
      <w:r>
        <w:rPr>
          <w:rFonts w:ascii="黑体" w:eastAsia="黑体" w:hAnsi="宋体" w:cs="黑体" w:hint="eastAsia"/>
          <w:szCs w:val="21"/>
          <w:lang w:val="zh-CN"/>
        </w:rPr>
        <w:t>品种（苗木）选择</w:t>
      </w:r>
    </w:p>
    <w:p w:rsidR="00357BE7" w:rsidRDefault="008A0B8E">
      <w:pPr>
        <w:autoSpaceDE w:val="0"/>
        <w:autoSpaceDN w:val="0"/>
        <w:adjustRightInd w:val="0"/>
        <w:spacing w:beforeLines="50" w:before="156" w:afterLines="50" w:after="156"/>
        <w:rPr>
          <w:rFonts w:ascii="黑体" w:eastAsia="黑体" w:hAnsi="宋体" w:cs="黑体"/>
          <w:szCs w:val="21"/>
          <w:lang w:val="zh-CN"/>
        </w:rPr>
      </w:pPr>
      <w:r>
        <w:rPr>
          <w:rFonts w:ascii="黑体" w:eastAsia="黑体" w:hAnsi="宋体" w:cs="黑体" w:hint="eastAsia"/>
          <w:szCs w:val="21"/>
          <w:lang w:val="zh-CN"/>
        </w:rPr>
        <w:t>4.1</w:t>
      </w:r>
      <w:r>
        <w:rPr>
          <w:rFonts w:ascii="黑体" w:eastAsia="黑体" w:hAnsi="宋体" w:cs="黑体" w:hint="eastAsia"/>
          <w:szCs w:val="21"/>
        </w:rPr>
        <w:t xml:space="preserve">  </w:t>
      </w:r>
      <w:r>
        <w:rPr>
          <w:rFonts w:ascii="黑体" w:eastAsia="黑体" w:hAnsi="宋体" w:cs="黑体" w:hint="eastAsia"/>
          <w:szCs w:val="21"/>
          <w:lang w:val="zh-CN"/>
        </w:rPr>
        <w:t>选择原则</w:t>
      </w:r>
    </w:p>
    <w:p w:rsidR="00357BE7" w:rsidRDefault="008A0B8E">
      <w:pPr>
        <w:autoSpaceDE w:val="0"/>
        <w:autoSpaceDN w:val="0"/>
        <w:adjustRightInd w:val="0"/>
        <w:ind w:firstLineChars="200" w:firstLine="420"/>
        <w:rPr>
          <w:rFonts w:ascii="宋体" w:eastAsia="宋体" w:hAnsi="Times New Roman" w:cs="宋体"/>
          <w:szCs w:val="21"/>
          <w:lang w:val="zh-CN"/>
        </w:rPr>
      </w:pPr>
      <w:r>
        <w:rPr>
          <w:rFonts w:ascii="宋体" w:eastAsia="宋体" w:hAnsi="Times New Roman" w:cs="宋体" w:hint="eastAsia"/>
          <w:szCs w:val="21"/>
          <w:lang w:val="zh-CN"/>
        </w:rPr>
        <w:t>选用抗寒能力强、抗病性好、节间短、结果早、果形整齐、耐贮存运输的优良品种。</w:t>
      </w:r>
    </w:p>
    <w:p w:rsidR="00357BE7" w:rsidRDefault="008A0B8E">
      <w:pPr>
        <w:autoSpaceDE w:val="0"/>
        <w:autoSpaceDN w:val="0"/>
        <w:adjustRightInd w:val="0"/>
        <w:spacing w:beforeLines="50" w:before="156" w:afterLines="50" w:after="156"/>
        <w:rPr>
          <w:rFonts w:ascii="黑体" w:eastAsia="黑体" w:hAnsi="宋体" w:cs="黑体"/>
          <w:szCs w:val="21"/>
        </w:rPr>
      </w:pPr>
      <w:r>
        <w:rPr>
          <w:rFonts w:ascii="黑体" w:eastAsia="黑体" w:hAnsi="宋体" w:cs="黑体" w:hint="eastAsia"/>
          <w:szCs w:val="21"/>
        </w:rPr>
        <w:t>4.2  品种选用</w:t>
      </w:r>
    </w:p>
    <w:p w:rsidR="00357BE7" w:rsidRDefault="008A0B8E">
      <w:pPr>
        <w:autoSpaceDE w:val="0"/>
        <w:autoSpaceDN w:val="0"/>
        <w:adjustRightInd w:val="0"/>
        <w:ind w:firstLineChars="200" w:firstLine="420"/>
        <w:rPr>
          <w:rFonts w:ascii="宋体" w:eastAsia="宋体" w:hAnsi="Times New Roman" w:cs="宋体"/>
          <w:szCs w:val="21"/>
          <w:lang w:val="zh-CN"/>
        </w:rPr>
      </w:pPr>
      <w:r>
        <w:rPr>
          <w:rFonts w:ascii="宋体" w:eastAsia="宋体" w:hAnsi="Times New Roman" w:cs="宋体" w:hint="eastAsia"/>
          <w:szCs w:val="21"/>
          <w:lang w:val="zh-CN"/>
        </w:rPr>
        <w:t>可推荐性的选择一些适合本区域种植的品种。比如西南高原地区种植可推荐选用蜜本南瓜、板栗南瓜、</w:t>
      </w:r>
      <w:r>
        <w:rPr>
          <w:rFonts w:ascii="宋体" w:cs="宋体" w:hint="eastAsia"/>
          <w:lang w:val="zh-CN"/>
        </w:rPr>
        <w:t>嫩早2号</w:t>
      </w:r>
      <w:r>
        <w:rPr>
          <w:rFonts w:ascii="宋体" w:eastAsia="宋体" w:hAnsi="Times New Roman" w:cs="宋体" w:hint="eastAsia"/>
          <w:szCs w:val="21"/>
          <w:lang w:val="zh-CN"/>
        </w:rPr>
        <w:t>。</w:t>
      </w:r>
    </w:p>
    <w:p w:rsidR="00357BE7" w:rsidRDefault="008A0B8E">
      <w:pPr>
        <w:autoSpaceDE w:val="0"/>
        <w:autoSpaceDN w:val="0"/>
        <w:adjustRightInd w:val="0"/>
        <w:spacing w:beforeLines="50" w:before="156" w:afterLines="50" w:after="156"/>
        <w:rPr>
          <w:rFonts w:ascii="黑体" w:eastAsia="黑体" w:hAnsi="宋体" w:cs="黑体"/>
          <w:szCs w:val="21"/>
        </w:rPr>
      </w:pPr>
      <w:r>
        <w:rPr>
          <w:rFonts w:ascii="黑体" w:eastAsia="黑体" w:hAnsi="宋体" w:cs="黑体" w:hint="eastAsia"/>
          <w:szCs w:val="21"/>
        </w:rPr>
        <w:t xml:space="preserve">4.3  种子处理   </w:t>
      </w:r>
    </w:p>
    <w:p w:rsidR="00357BE7" w:rsidRDefault="008A0B8E">
      <w:pPr>
        <w:pStyle w:val="1"/>
        <w:spacing w:beforeLines="50" w:before="156" w:afterLines="50" w:after="156"/>
        <w:ind w:firstLineChars="0" w:firstLine="0"/>
        <w:contextualSpacing/>
        <w:rPr>
          <w:rFonts w:ascii="黑体" w:eastAsia="黑体" w:hAnsi="黑体" w:cs="黑体"/>
          <w:kern w:val="0"/>
        </w:rPr>
      </w:pPr>
      <w:r>
        <w:rPr>
          <w:rFonts w:ascii="黑体" w:eastAsia="黑体" w:hAnsi="黑体" w:cs="黑体" w:hint="eastAsia"/>
          <w:kern w:val="0"/>
        </w:rPr>
        <w:t>4.3.1  种子质量</w:t>
      </w:r>
    </w:p>
    <w:p w:rsidR="00357BE7" w:rsidRDefault="008A0B8E">
      <w:pPr>
        <w:autoSpaceDE w:val="0"/>
        <w:autoSpaceDN w:val="0"/>
        <w:adjustRightInd w:val="0"/>
        <w:ind w:firstLineChars="200" w:firstLine="420"/>
        <w:rPr>
          <w:rFonts w:ascii="宋体" w:eastAsia="宋体" w:hAnsi="Times New Roman" w:cs="宋体"/>
          <w:szCs w:val="21"/>
          <w:lang w:val="zh-CN"/>
        </w:rPr>
      </w:pPr>
      <w:r>
        <w:rPr>
          <w:rFonts w:ascii="宋体" w:eastAsia="宋体" w:hAnsi="Times New Roman" w:cs="宋体" w:hint="eastAsia"/>
          <w:szCs w:val="21"/>
          <w:lang w:val="zh-CN"/>
        </w:rPr>
        <w:t>种子纯度≥95%、净度≥97%、发芽率≥85%、水分≤8%，种子质量应符合GB 16715.1的要求。</w:t>
      </w:r>
    </w:p>
    <w:p w:rsidR="00357BE7" w:rsidRDefault="008A0B8E">
      <w:pPr>
        <w:pStyle w:val="1"/>
        <w:spacing w:beforeLines="50" w:before="156" w:afterLines="50" w:after="156"/>
        <w:ind w:firstLineChars="0" w:firstLine="0"/>
        <w:contextualSpacing/>
        <w:rPr>
          <w:rFonts w:ascii="黑体" w:eastAsia="黑体" w:hAnsi="黑体" w:cs="黑体"/>
          <w:kern w:val="0"/>
        </w:rPr>
      </w:pPr>
      <w:r>
        <w:rPr>
          <w:rFonts w:ascii="黑体" w:eastAsia="黑体" w:hAnsi="黑体" w:cs="黑体" w:hint="eastAsia"/>
          <w:kern w:val="0"/>
        </w:rPr>
        <w:t>4.3.2  种子消毒</w:t>
      </w:r>
    </w:p>
    <w:p w:rsidR="00357BE7" w:rsidRDefault="008A0B8E">
      <w:pPr>
        <w:autoSpaceDE w:val="0"/>
        <w:autoSpaceDN w:val="0"/>
        <w:adjustRightInd w:val="0"/>
        <w:ind w:firstLineChars="200" w:firstLine="420"/>
        <w:rPr>
          <w:rFonts w:ascii="宋体" w:eastAsia="宋体" w:hAnsi="Times New Roman" w:cs="宋体"/>
          <w:szCs w:val="21"/>
          <w:lang w:val="zh-CN"/>
        </w:rPr>
      </w:pPr>
      <w:r>
        <w:rPr>
          <w:rFonts w:ascii="宋体" w:eastAsia="宋体" w:hAnsi="Times New Roman" w:cs="宋体" w:hint="eastAsia"/>
          <w:szCs w:val="21"/>
          <w:lang w:val="zh-CN"/>
        </w:rPr>
        <w:lastRenderedPageBreak/>
        <w:t>将干种子倒入55</w:t>
      </w:r>
      <w:r>
        <w:rPr>
          <w:rFonts w:ascii="宋体" w:eastAsia="宋体" w:hAnsi="Times New Roman" w:cs="宋体" w:hint="eastAsia"/>
          <w:szCs w:val="21"/>
        </w:rPr>
        <w:t xml:space="preserve"> </w:t>
      </w:r>
      <w:r>
        <w:rPr>
          <w:rFonts w:ascii="宋体" w:eastAsia="宋体" w:hAnsi="Times New Roman" w:cs="宋体" w:hint="eastAsia"/>
          <w:szCs w:val="21"/>
          <w:lang w:val="zh-CN"/>
        </w:rPr>
        <w:t>℃～60</w:t>
      </w:r>
      <w:r>
        <w:rPr>
          <w:rFonts w:ascii="宋体" w:eastAsia="宋体" w:hAnsi="Times New Roman" w:cs="宋体" w:hint="eastAsia"/>
          <w:szCs w:val="21"/>
        </w:rPr>
        <w:t xml:space="preserve"> </w:t>
      </w:r>
      <w:r>
        <w:rPr>
          <w:rFonts w:ascii="宋体" w:eastAsia="宋体" w:hAnsi="Times New Roman" w:cs="宋体" w:hint="eastAsia"/>
          <w:szCs w:val="21"/>
          <w:lang w:val="zh-CN"/>
        </w:rPr>
        <w:t>℃的热水中,水量为种子量的5倍～6倍,不断搅拌使种子受热均匀,水温降至30</w:t>
      </w:r>
      <w:r>
        <w:rPr>
          <w:rFonts w:ascii="宋体" w:eastAsia="宋体" w:hAnsi="Times New Roman" w:cs="宋体" w:hint="eastAsia"/>
          <w:szCs w:val="21"/>
        </w:rPr>
        <w:t xml:space="preserve"> </w:t>
      </w:r>
      <w:r>
        <w:rPr>
          <w:rFonts w:ascii="宋体" w:eastAsia="宋体" w:hAnsi="Times New Roman" w:cs="宋体" w:hint="eastAsia"/>
          <w:szCs w:val="21"/>
          <w:lang w:val="zh-CN"/>
        </w:rPr>
        <w:t>℃时，继续浸泡</w:t>
      </w:r>
      <w:r>
        <w:rPr>
          <w:rFonts w:ascii="宋体" w:eastAsia="宋体" w:hAnsi="Times New Roman" w:cs="宋体" w:hint="eastAsia"/>
          <w:szCs w:val="21"/>
        </w:rPr>
        <w:t xml:space="preserve">2 </w:t>
      </w:r>
      <w:r>
        <w:rPr>
          <w:rFonts w:ascii="宋体" w:cs="宋体" w:hint="eastAsia"/>
          <w:lang w:val="zh-CN"/>
        </w:rPr>
        <w:t>h～</w:t>
      </w:r>
      <w:r>
        <w:rPr>
          <w:rFonts w:ascii="宋体" w:cs="宋体" w:hint="eastAsia"/>
        </w:rPr>
        <w:t xml:space="preserve">3 </w:t>
      </w:r>
      <w:r>
        <w:rPr>
          <w:rFonts w:ascii="宋体" w:cs="宋体" w:hint="eastAsia"/>
          <w:lang w:val="zh-CN"/>
        </w:rPr>
        <w:t>h</w:t>
      </w:r>
      <w:r>
        <w:rPr>
          <w:rFonts w:ascii="宋体" w:eastAsia="宋体" w:hAnsi="Times New Roman" w:cs="宋体" w:hint="eastAsia"/>
          <w:szCs w:val="21"/>
          <w:lang w:val="zh-CN"/>
        </w:rPr>
        <w:t>将种子捞出，洗净种子表面粘液。</w:t>
      </w:r>
    </w:p>
    <w:p w:rsidR="00357BE7" w:rsidRDefault="008A0B8E">
      <w:pPr>
        <w:autoSpaceDE w:val="0"/>
        <w:autoSpaceDN w:val="0"/>
        <w:adjustRightInd w:val="0"/>
        <w:spacing w:beforeLines="50" w:before="156" w:afterLines="50" w:after="156"/>
        <w:rPr>
          <w:rFonts w:ascii="黑体" w:eastAsia="黑体" w:hAnsi="宋体" w:cs="黑体"/>
          <w:szCs w:val="21"/>
        </w:rPr>
      </w:pPr>
      <w:r>
        <w:rPr>
          <w:rFonts w:ascii="黑体" w:eastAsia="黑体" w:hAnsi="宋体" w:cs="黑体" w:hint="eastAsia"/>
          <w:szCs w:val="21"/>
        </w:rPr>
        <w:t>4.3.3  催芽措施</w:t>
      </w:r>
    </w:p>
    <w:p w:rsidR="00357BE7" w:rsidRDefault="008A0B8E">
      <w:pPr>
        <w:pStyle w:val="1"/>
        <w:contextualSpacing/>
        <w:rPr>
          <w:rFonts w:ascii="宋体" w:hAnsi="宋体" w:cs="宋体"/>
          <w:kern w:val="0"/>
        </w:rPr>
      </w:pPr>
      <w:r>
        <w:rPr>
          <w:rFonts w:ascii="宋体" w:cs="宋体" w:hint="eastAsia"/>
          <w:lang w:val="zh-CN"/>
        </w:rPr>
        <w:t>将处理好的种子用湿布包好后放在28</w:t>
      </w:r>
      <w:r>
        <w:rPr>
          <w:rFonts w:ascii="宋体" w:cs="宋体" w:hint="eastAsia"/>
        </w:rPr>
        <w:t xml:space="preserve"> </w:t>
      </w:r>
      <w:r>
        <w:rPr>
          <w:rFonts w:ascii="宋体" w:cs="宋体" w:hint="eastAsia"/>
          <w:lang w:val="zh-CN"/>
        </w:rPr>
        <w:t>℃～30</w:t>
      </w:r>
      <w:r>
        <w:rPr>
          <w:rFonts w:ascii="宋体" w:cs="宋体" w:hint="eastAsia"/>
        </w:rPr>
        <w:t xml:space="preserve"> </w:t>
      </w:r>
      <w:r>
        <w:rPr>
          <w:rFonts w:ascii="宋体" w:cs="宋体" w:hint="eastAsia"/>
          <w:lang w:val="zh-CN"/>
        </w:rPr>
        <w:t>℃的条件下催芽24</w:t>
      </w:r>
      <w:r>
        <w:rPr>
          <w:rFonts w:ascii="宋体" w:cs="宋体" w:hint="eastAsia"/>
        </w:rPr>
        <w:t xml:space="preserve"> </w:t>
      </w:r>
      <w:r>
        <w:rPr>
          <w:rFonts w:ascii="宋体" w:cs="宋体" w:hint="eastAsia"/>
          <w:lang w:val="zh-CN"/>
        </w:rPr>
        <w:t>h～48</w:t>
      </w:r>
      <w:r>
        <w:rPr>
          <w:rFonts w:ascii="宋体" w:cs="宋体" w:hint="eastAsia"/>
        </w:rPr>
        <w:t xml:space="preserve"> </w:t>
      </w:r>
      <w:r>
        <w:rPr>
          <w:rFonts w:ascii="宋体" w:cs="宋体" w:hint="eastAsia"/>
          <w:lang w:val="zh-CN"/>
        </w:rPr>
        <w:t>h，60%的种子露白时即可播种。</w:t>
      </w:r>
      <w:r>
        <w:rPr>
          <w:rFonts w:ascii="宋体" w:hAnsi="宋体" w:cs="宋体" w:hint="eastAsia"/>
          <w:kern w:val="0"/>
        </w:rPr>
        <w:t xml:space="preserve"> </w:t>
      </w:r>
    </w:p>
    <w:p w:rsidR="00357BE7" w:rsidRDefault="008A0B8E">
      <w:pPr>
        <w:autoSpaceDE w:val="0"/>
        <w:autoSpaceDN w:val="0"/>
        <w:adjustRightInd w:val="0"/>
        <w:spacing w:beforeLines="100" w:before="312" w:afterLines="100" w:after="312"/>
        <w:rPr>
          <w:rFonts w:ascii="黑体" w:eastAsia="黑体" w:hAnsi="宋体" w:cs="黑体"/>
          <w:szCs w:val="21"/>
          <w:lang w:val="zh-CN"/>
        </w:rPr>
      </w:pPr>
      <w:r>
        <w:rPr>
          <w:rFonts w:ascii="黑体" w:eastAsia="黑体" w:hAnsi="宋体" w:cs="黑体" w:hint="eastAsia"/>
          <w:szCs w:val="21"/>
          <w:lang w:val="zh-CN"/>
        </w:rPr>
        <w:t xml:space="preserve">5 </w:t>
      </w:r>
      <w:r>
        <w:rPr>
          <w:rFonts w:ascii="黑体" w:eastAsia="黑体" w:hAnsi="宋体" w:cs="黑体" w:hint="eastAsia"/>
          <w:szCs w:val="21"/>
        </w:rPr>
        <w:t xml:space="preserve"> </w:t>
      </w:r>
      <w:r>
        <w:rPr>
          <w:rFonts w:ascii="黑体" w:eastAsia="黑体" w:hAnsi="宋体" w:cs="黑体" w:hint="eastAsia"/>
          <w:szCs w:val="21"/>
          <w:lang w:val="zh-CN"/>
        </w:rPr>
        <w:t>播种、育苗</w:t>
      </w:r>
    </w:p>
    <w:p w:rsidR="00357BE7" w:rsidRDefault="008A0B8E">
      <w:pPr>
        <w:autoSpaceDE w:val="0"/>
        <w:autoSpaceDN w:val="0"/>
        <w:adjustRightInd w:val="0"/>
        <w:spacing w:beforeLines="50" w:before="156" w:afterLines="50" w:after="156"/>
        <w:rPr>
          <w:rFonts w:ascii="黑体" w:eastAsia="黑体" w:hAnsi="宋体" w:cs="黑体"/>
          <w:szCs w:val="21"/>
        </w:rPr>
      </w:pPr>
      <w:r>
        <w:rPr>
          <w:rFonts w:ascii="黑体" w:eastAsia="黑体" w:hAnsi="宋体" w:cs="黑体" w:hint="eastAsia"/>
          <w:szCs w:val="21"/>
        </w:rPr>
        <w:t>5.1  播种</w:t>
      </w:r>
    </w:p>
    <w:p w:rsidR="00357BE7" w:rsidRDefault="008A0B8E">
      <w:pPr>
        <w:pStyle w:val="1"/>
        <w:contextualSpacing/>
        <w:rPr>
          <w:rFonts w:ascii="宋体" w:cs="宋体"/>
          <w:lang w:val="zh-CN"/>
        </w:rPr>
      </w:pPr>
      <w:r>
        <w:rPr>
          <w:rFonts w:ascii="宋体" w:cs="宋体" w:hint="eastAsia"/>
          <w:lang w:val="zh-CN"/>
        </w:rPr>
        <w:t>露地生产播期为3月底至4月底，每亩育苗栽培用种量为300</w:t>
      </w:r>
      <w:r>
        <w:rPr>
          <w:rFonts w:ascii="宋体" w:cs="宋体" w:hint="eastAsia"/>
        </w:rPr>
        <w:t xml:space="preserve"> </w:t>
      </w:r>
      <w:r>
        <w:rPr>
          <w:rFonts w:ascii="宋体" w:cs="宋体" w:hint="eastAsia"/>
          <w:lang w:val="zh-CN"/>
        </w:rPr>
        <w:t>g～450</w:t>
      </w:r>
      <w:r>
        <w:rPr>
          <w:rFonts w:ascii="宋体" w:cs="宋体" w:hint="eastAsia"/>
        </w:rPr>
        <w:t xml:space="preserve"> </w:t>
      </w:r>
      <w:r>
        <w:rPr>
          <w:rFonts w:ascii="宋体" w:cs="宋体" w:hint="eastAsia"/>
          <w:lang w:val="zh-CN"/>
        </w:rPr>
        <w:t>g，直播用种量600</w:t>
      </w:r>
      <w:r>
        <w:rPr>
          <w:rFonts w:ascii="宋体" w:cs="宋体" w:hint="eastAsia"/>
        </w:rPr>
        <w:t xml:space="preserve"> </w:t>
      </w:r>
      <w:r>
        <w:rPr>
          <w:rFonts w:ascii="宋体" w:cs="宋体" w:hint="eastAsia"/>
          <w:lang w:val="zh-CN"/>
        </w:rPr>
        <w:t>g～800</w:t>
      </w:r>
      <w:r>
        <w:rPr>
          <w:rFonts w:ascii="宋体" w:cs="宋体" w:hint="eastAsia"/>
        </w:rPr>
        <w:t xml:space="preserve"> </w:t>
      </w:r>
      <w:r>
        <w:rPr>
          <w:rFonts w:ascii="宋体" w:cs="宋体" w:hint="eastAsia"/>
          <w:lang w:val="zh-CN"/>
        </w:rPr>
        <w:t>g。</w:t>
      </w:r>
    </w:p>
    <w:p w:rsidR="00357BE7" w:rsidRDefault="008A0B8E">
      <w:pPr>
        <w:pStyle w:val="1"/>
        <w:contextualSpacing/>
        <w:rPr>
          <w:rFonts w:ascii="宋体" w:cs="宋体"/>
          <w:lang w:val="zh-CN"/>
        </w:rPr>
      </w:pPr>
      <w:r>
        <w:rPr>
          <w:rFonts w:ascii="宋体" w:cs="宋体" w:hint="eastAsia"/>
          <w:lang w:val="zh-CN"/>
        </w:rPr>
        <w:t>育苗播种穴盘用1%高锰酸钾溶液浸泡消毒30</w:t>
      </w:r>
      <w:r>
        <w:rPr>
          <w:rFonts w:ascii="宋体" w:cs="宋体" w:hint="eastAsia"/>
        </w:rPr>
        <w:t xml:space="preserve"> </w:t>
      </w:r>
      <w:r>
        <w:rPr>
          <w:rFonts w:ascii="宋体" w:cs="宋体" w:hint="eastAsia"/>
          <w:lang w:val="zh-CN"/>
        </w:rPr>
        <w:t>min，育苗基质用50%多菌灵可湿性粉剂800</w:t>
      </w:r>
      <w:r>
        <w:rPr>
          <w:rFonts w:ascii="宋体" w:cs="宋体" w:hint="eastAsia"/>
        </w:rPr>
        <w:t>倍</w:t>
      </w:r>
      <w:r>
        <w:rPr>
          <w:rFonts w:ascii="宋体" w:cs="宋体" w:hint="eastAsia"/>
          <w:lang w:val="zh-CN"/>
        </w:rPr>
        <w:t>液进行灭菌消毒，预湿至含水量达到</w:t>
      </w:r>
      <w:r>
        <w:rPr>
          <w:rFonts w:ascii="宋体" w:cs="宋体" w:hint="eastAsia"/>
        </w:rPr>
        <w:t>65</w:t>
      </w:r>
      <w:r>
        <w:rPr>
          <w:rFonts w:ascii="宋体" w:cs="宋体" w:hint="eastAsia"/>
          <w:lang w:val="zh-CN"/>
        </w:rPr>
        <w:t>%～7</w:t>
      </w:r>
      <w:r>
        <w:rPr>
          <w:rFonts w:ascii="宋体" w:cs="宋体" w:hint="eastAsia"/>
        </w:rPr>
        <w:t>5</w:t>
      </w:r>
      <w:r>
        <w:rPr>
          <w:rFonts w:ascii="宋体" w:cs="宋体" w:hint="eastAsia"/>
          <w:lang w:val="zh-CN"/>
        </w:rPr>
        <w:t>%，堆闷8 h～10 h。在种子露白后进行播种。每穴（杯）播1粒种子，种子平放。播完后覆盖1</w:t>
      </w:r>
      <w:r>
        <w:rPr>
          <w:rFonts w:ascii="宋体" w:cs="宋体" w:hint="eastAsia"/>
        </w:rPr>
        <w:t xml:space="preserve"> </w:t>
      </w:r>
      <w:r>
        <w:rPr>
          <w:rFonts w:ascii="宋体" w:cs="宋体" w:hint="eastAsia"/>
          <w:lang w:val="zh-CN"/>
        </w:rPr>
        <w:t>cm～1.5</w:t>
      </w:r>
      <w:r>
        <w:rPr>
          <w:rFonts w:ascii="宋体" w:cs="宋体" w:hint="eastAsia"/>
        </w:rPr>
        <w:t xml:space="preserve"> </w:t>
      </w:r>
      <w:r>
        <w:rPr>
          <w:rFonts w:ascii="宋体" w:cs="宋体" w:hint="eastAsia"/>
          <w:lang w:val="zh-CN"/>
        </w:rPr>
        <w:t xml:space="preserve">cm厚的营养土，苗床上覆盖地膜，保湿保温。70%拱土出苗后揭开地膜。 </w:t>
      </w:r>
    </w:p>
    <w:p w:rsidR="00357BE7" w:rsidRDefault="008A0B8E">
      <w:pPr>
        <w:autoSpaceDE w:val="0"/>
        <w:autoSpaceDN w:val="0"/>
        <w:adjustRightInd w:val="0"/>
        <w:spacing w:beforeLines="50" w:before="156" w:afterLines="50" w:after="156"/>
        <w:rPr>
          <w:rFonts w:ascii="黑体" w:eastAsia="黑体" w:hAnsi="宋体" w:cs="黑体"/>
          <w:szCs w:val="21"/>
        </w:rPr>
      </w:pPr>
      <w:r>
        <w:rPr>
          <w:rFonts w:ascii="黑体" w:eastAsia="黑体" w:hAnsi="宋体" w:cs="黑体" w:hint="eastAsia"/>
          <w:szCs w:val="21"/>
        </w:rPr>
        <w:t>5.2  育苗</w:t>
      </w:r>
    </w:p>
    <w:p w:rsidR="00357BE7" w:rsidRDefault="008A0B8E">
      <w:pPr>
        <w:autoSpaceDE w:val="0"/>
        <w:autoSpaceDN w:val="0"/>
        <w:adjustRightInd w:val="0"/>
        <w:spacing w:beforeLines="50" w:before="156" w:afterLines="50" w:after="156"/>
        <w:rPr>
          <w:rFonts w:ascii="黑体" w:eastAsia="黑体" w:hAnsi="宋体" w:cs="黑体"/>
          <w:szCs w:val="21"/>
        </w:rPr>
      </w:pPr>
      <w:r>
        <w:rPr>
          <w:rFonts w:ascii="黑体" w:eastAsia="黑体" w:hAnsi="宋体" w:cs="黑体" w:hint="eastAsia"/>
          <w:szCs w:val="21"/>
        </w:rPr>
        <w:t>5.2.1  育苗</w:t>
      </w:r>
    </w:p>
    <w:p w:rsidR="00357BE7" w:rsidRDefault="008A0B8E">
      <w:pPr>
        <w:pStyle w:val="1"/>
        <w:contextualSpacing/>
        <w:rPr>
          <w:rFonts w:ascii="宋体" w:hAnsi="宋体" w:cs="宋体"/>
          <w:kern w:val="0"/>
          <w:szCs w:val="22"/>
        </w:rPr>
      </w:pPr>
      <w:r>
        <w:rPr>
          <w:rFonts w:ascii="宋体" w:hAnsi="宋体" w:cs="宋体" w:hint="eastAsia"/>
          <w:kern w:val="0"/>
          <w:szCs w:val="22"/>
        </w:rPr>
        <w:t>保持床温或育苗杯温度在20 ℃～25 ℃，5 d～7 d就可出苗。南瓜出苗期间，注意随时轻轻摘掉种壳，以利子叶展开。子叶出土后，当秧苗有2片～3片真叶时，即可定植。</w:t>
      </w:r>
    </w:p>
    <w:p w:rsidR="00357BE7" w:rsidRDefault="008A0B8E">
      <w:pPr>
        <w:autoSpaceDE w:val="0"/>
        <w:autoSpaceDN w:val="0"/>
        <w:adjustRightInd w:val="0"/>
        <w:spacing w:beforeLines="50" w:before="156" w:afterLines="50" w:after="156"/>
        <w:rPr>
          <w:rFonts w:ascii="黑体" w:eastAsia="黑体" w:hAnsi="宋体" w:cs="黑体"/>
          <w:szCs w:val="21"/>
        </w:rPr>
      </w:pPr>
      <w:r>
        <w:rPr>
          <w:rFonts w:ascii="黑体" w:eastAsia="黑体" w:hAnsi="宋体" w:cs="黑体" w:hint="eastAsia"/>
          <w:szCs w:val="21"/>
        </w:rPr>
        <w:t>5.2.2  苗期管理</w:t>
      </w:r>
    </w:p>
    <w:p w:rsidR="00357BE7" w:rsidRDefault="008A0B8E">
      <w:pPr>
        <w:pStyle w:val="1"/>
        <w:contextualSpacing/>
        <w:rPr>
          <w:rFonts w:ascii="宋体" w:hAnsi="宋体" w:cs="宋体"/>
          <w:kern w:val="0"/>
        </w:rPr>
      </w:pPr>
      <w:r>
        <w:rPr>
          <w:rFonts w:ascii="宋体" w:hAnsi="宋体" w:cs="宋体" w:hint="eastAsia"/>
          <w:kern w:val="0"/>
        </w:rPr>
        <w:t xml:space="preserve">出苗前白天温度保持25 ℃～30 ℃，夜间保持在12 ℃～15 ℃。出苗后至第一片真叶出现前，白天温度保持20 ℃～25 ℃，夜间保持9 ℃～10 ℃。第一片真叶展开后，白天温度保持18 ℃～20 ℃，定植前一周白天温度保持15 ℃～20 ℃。浇足底水后不浇或少浇水，定植前5 d～6 d停止浇水。幼苗出土后，增加光照时间。苗床湿度以控为主，空气相对湿度保持75%～85%,湿度过大时适当通风降湿。 </w:t>
      </w:r>
    </w:p>
    <w:p w:rsidR="00357BE7" w:rsidRDefault="008A0B8E">
      <w:pPr>
        <w:autoSpaceDE w:val="0"/>
        <w:autoSpaceDN w:val="0"/>
        <w:adjustRightInd w:val="0"/>
        <w:spacing w:beforeLines="100" w:before="312" w:afterLines="100" w:after="312"/>
        <w:rPr>
          <w:rFonts w:ascii="黑体" w:eastAsia="黑体" w:hAnsi="宋体" w:cs="黑体"/>
          <w:szCs w:val="21"/>
          <w:lang w:val="zh-CN"/>
        </w:rPr>
      </w:pPr>
      <w:r>
        <w:rPr>
          <w:rFonts w:ascii="黑体" w:eastAsia="黑体" w:hAnsi="宋体" w:cs="黑体" w:hint="eastAsia"/>
          <w:szCs w:val="21"/>
          <w:lang w:val="zh-CN"/>
        </w:rPr>
        <w:t>6  田间管理</w:t>
      </w:r>
    </w:p>
    <w:p w:rsidR="00357BE7" w:rsidRDefault="008A0B8E">
      <w:pPr>
        <w:autoSpaceDE w:val="0"/>
        <w:autoSpaceDN w:val="0"/>
        <w:adjustRightInd w:val="0"/>
        <w:spacing w:beforeLines="50" w:before="156" w:afterLines="50" w:after="156"/>
        <w:rPr>
          <w:rFonts w:ascii="黑体" w:eastAsia="黑体" w:hAnsi="宋体" w:cs="黑体"/>
          <w:szCs w:val="21"/>
        </w:rPr>
      </w:pPr>
      <w:r>
        <w:rPr>
          <w:rFonts w:ascii="黑体" w:eastAsia="黑体" w:hAnsi="宋体" w:cs="黑体" w:hint="eastAsia"/>
          <w:szCs w:val="21"/>
        </w:rPr>
        <w:t>6.1  定植前的准备</w:t>
      </w:r>
    </w:p>
    <w:p w:rsidR="00357BE7" w:rsidRDefault="008A0B8E">
      <w:pPr>
        <w:autoSpaceDE w:val="0"/>
        <w:autoSpaceDN w:val="0"/>
        <w:adjustRightInd w:val="0"/>
        <w:spacing w:beforeLines="50" w:before="156" w:afterLines="50" w:after="156"/>
        <w:rPr>
          <w:rFonts w:ascii="黑体" w:eastAsia="黑体" w:hAnsi="宋体" w:cs="黑体"/>
          <w:szCs w:val="21"/>
        </w:rPr>
      </w:pPr>
      <w:r>
        <w:rPr>
          <w:rFonts w:ascii="黑体" w:eastAsia="黑体" w:hAnsi="宋体" w:cs="黑体" w:hint="eastAsia"/>
          <w:szCs w:val="21"/>
        </w:rPr>
        <w:t>6.1.1  整地要求</w:t>
      </w:r>
    </w:p>
    <w:p w:rsidR="00357BE7" w:rsidRDefault="008A0B8E">
      <w:pPr>
        <w:pStyle w:val="1"/>
        <w:contextualSpacing/>
        <w:rPr>
          <w:rFonts w:ascii="宋体" w:cs="宋体"/>
          <w:lang w:val="zh-CN"/>
        </w:rPr>
      </w:pPr>
      <w:r>
        <w:rPr>
          <w:rFonts w:ascii="宋体" w:cs="宋体" w:hint="eastAsia"/>
          <w:lang w:val="zh-CN"/>
        </w:rPr>
        <w:t>早春结合镇压保墒，清除田间枯枝落叶、残留地膜等杂物。定植前旋耕深20 cm～25 cm,耱平地面，按宽行距2.3 m～2.5 m、小行距0.7 m～0.8 m划线。</w:t>
      </w:r>
    </w:p>
    <w:p w:rsidR="00357BE7" w:rsidRDefault="008A0B8E">
      <w:pPr>
        <w:autoSpaceDE w:val="0"/>
        <w:autoSpaceDN w:val="0"/>
        <w:adjustRightInd w:val="0"/>
        <w:spacing w:beforeLines="50" w:before="156" w:afterLines="50" w:after="156"/>
        <w:rPr>
          <w:rFonts w:ascii="黑体" w:eastAsia="黑体" w:hAnsi="宋体" w:cs="黑体"/>
          <w:szCs w:val="21"/>
        </w:rPr>
      </w:pPr>
      <w:r>
        <w:rPr>
          <w:rFonts w:ascii="黑体" w:eastAsia="黑体" w:hAnsi="宋体" w:cs="黑体" w:hint="eastAsia"/>
          <w:szCs w:val="21"/>
        </w:rPr>
        <w:t>6.1.2  施肥起垄</w:t>
      </w:r>
    </w:p>
    <w:p w:rsidR="00357BE7" w:rsidRDefault="008A0B8E">
      <w:pPr>
        <w:pStyle w:val="1"/>
        <w:contextualSpacing/>
        <w:rPr>
          <w:rFonts w:ascii="宋体" w:cs="宋体"/>
          <w:lang w:val="zh-CN"/>
        </w:rPr>
      </w:pPr>
      <w:r>
        <w:rPr>
          <w:rFonts w:ascii="宋体" w:hAnsi="宋体" w:cs="宋体" w:hint="eastAsia"/>
          <w:kern w:val="0"/>
        </w:rPr>
        <w:t>耙细作畦，使用肥料的原则和要求按 NY/T 394执行。</w:t>
      </w:r>
      <w:r>
        <w:rPr>
          <w:rFonts w:ascii="宋体" w:cs="宋体" w:hint="eastAsia"/>
        </w:rPr>
        <w:t>每亩</w:t>
      </w:r>
      <w:r>
        <w:rPr>
          <w:rFonts w:ascii="宋体" w:cs="宋体" w:hint="eastAsia"/>
          <w:lang w:val="zh-CN"/>
        </w:rPr>
        <w:t>准备腐熟农家肥4000 kg～4500 kg,生物有机肥200 kg</w:t>
      </w:r>
      <w:r>
        <w:rPr>
          <w:rFonts w:ascii="宋体" w:cs="宋体" w:hint="eastAsia"/>
        </w:rPr>
        <w:t>/亩</w:t>
      </w:r>
      <w:r>
        <w:rPr>
          <w:rFonts w:ascii="宋体" w:cs="宋体" w:hint="eastAsia"/>
          <w:lang w:val="zh-CN"/>
        </w:rPr>
        <w:t>,并补充适量氮磷钾平衡复合肥。所选复合肥提前与生物有机肥掺混均匀准备做基肥。</w:t>
      </w:r>
    </w:p>
    <w:p w:rsidR="00357BE7" w:rsidRDefault="008A0B8E">
      <w:pPr>
        <w:pStyle w:val="1"/>
        <w:contextualSpacing/>
        <w:rPr>
          <w:rFonts w:ascii="宋体" w:cs="宋体"/>
          <w:lang w:val="zh-CN"/>
        </w:rPr>
      </w:pPr>
      <w:r>
        <w:rPr>
          <w:rFonts w:ascii="宋体" w:cs="宋体" w:hint="eastAsia"/>
          <w:lang w:val="zh-CN"/>
        </w:rPr>
        <w:t>播种前3个月，将土壤深翻、暴晒。临近播种期，沿划好的线开深20</w:t>
      </w:r>
      <w:r>
        <w:rPr>
          <w:rFonts w:ascii="宋体" w:cs="宋体" w:hint="eastAsia"/>
        </w:rPr>
        <w:t xml:space="preserve"> </w:t>
      </w:r>
      <w:r>
        <w:rPr>
          <w:rFonts w:ascii="宋体" w:cs="宋体" w:hint="eastAsia"/>
          <w:lang w:val="zh-CN"/>
        </w:rPr>
        <w:t>cm的施肥沟，一次将准备好的农家肥和基肥均匀撒施与沟内，然后将小行距内的土均匀向两侧覆盖在施肥沟</w:t>
      </w:r>
      <w:r>
        <w:rPr>
          <w:rFonts w:ascii="宋体" w:cs="宋体" w:hint="eastAsia"/>
          <w:lang w:val="zh-CN"/>
        </w:rPr>
        <w:lastRenderedPageBreak/>
        <w:t>上，形成种植垄和垄沟，垄高25</w:t>
      </w:r>
      <w:r>
        <w:rPr>
          <w:rFonts w:ascii="宋体" w:cs="宋体" w:hint="eastAsia"/>
        </w:rPr>
        <w:t xml:space="preserve"> </w:t>
      </w:r>
      <w:r>
        <w:rPr>
          <w:rFonts w:ascii="宋体" w:cs="宋体" w:hint="eastAsia"/>
          <w:lang w:val="zh-CN"/>
        </w:rPr>
        <w:t>cm。垄起好后在垄沟内灌定植水，并根据水线修补垄面，保持垄面平整。</w:t>
      </w:r>
    </w:p>
    <w:p w:rsidR="00357BE7" w:rsidRDefault="008A0B8E">
      <w:pPr>
        <w:autoSpaceDE w:val="0"/>
        <w:autoSpaceDN w:val="0"/>
        <w:adjustRightInd w:val="0"/>
        <w:spacing w:beforeLines="50" w:before="156" w:afterLines="50" w:after="156"/>
        <w:rPr>
          <w:rFonts w:ascii="黑体" w:eastAsia="黑体" w:hAnsi="宋体" w:cs="黑体"/>
          <w:szCs w:val="21"/>
        </w:rPr>
      </w:pPr>
      <w:r>
        <w:rPr>
          <w:rFonts w:ascii="黑体" w:eastAsia="黑体" w:hAnsi="宋体" w:cs="黑体" w:hint="eastAsia"/>
          <w:szCs w:val="21"/>
        </w:rPr>
        <w:t>6.2  定植</w:t>
      </w:r>
    </w:p>
    <w:p w:rsidR="00357BE7" w:rsidRDefault="008A0B8E">
      <w:pPr>
        <w:ind w:firstLineChars="200" w:firstLine="420"/>
        <w:rPr>
          <w:rFonts w:ascii="宋体" w:eastAsia="宋体" w:hAnsi="宋体" w:cs="宋体"/>
          <w:kern w:val="0"/>
          <w:szCs w:val="21"/>
        </w:rPr>
      </w:pPr>
      <w:r>
        <w:rPr>
          <w:rFonts w:ascii="宋体" w:eastAsia="宋体" w:hAnsi="宋体" w:cs="宋体" w:hint="eastAsia"/>
          <w:kern w:val="0"/>
          <w:szCs w:val="21"/>
        </w:rPr>
        <w:t xml:space="preserve">当外界最低温度稳定通过8 </w:t>
      </w:r>
      <w:r>
        <w:rPr>
          <w:rFonts w:ascii="宋体" w:hAnsi="宋体" w:cs="宋体" w:hint="eastAsia"/>
          <w:kern w:val="0"/>
        </w:rPr>
        <w:t>℃时（晚霜期过后）即可定植。</w:t>
      </w:r>
      <w:r>
        <w:rPr>
          <w:rFonts w:ascii="宋体" w:eastAsia="宋体" w:hAnsi="宋体" w:cs="宋体" w:hint="eastAsia"/>
          <w:kern w:val="0"/>
          <w:szCs w:val="21"/>
        </w:rPr>
        <w:t xml:space="preserve"> 每垄种一行，在垄沟内测沿水平线定植，株距60 cm。移栽深度以盖住苗坨为宜，不可过深。露地搭架栽培，采用双蔓或多蔓整枝，每亩定植600株～700株。设施栽培，采用单蔓整枝，每亩定植1200株～1300株。 </w:t>
      </w:r>
    </w:p>
    <w:p w:rsidR="00357BE7" w:rsidRDefault="008A0B8E">
      <w:pPr>
        <w:autoSpaceDE w:val="0"/>
        <w:autoSpaceDN w:val="0"/>
        <w:adjustRightInd w:val="0"/>
        <w:spacing w:beforeLines="50" w:before="156" w:afterLines="50" w:after="156"/>
        <w:rPr>
          <w:rFonts w:ascii="黑体" w:eastAsia="黑体" w:hAnsi="宋体" w:cs="黑体"/>
          <w:szCs w:val="21"/>
        </w:rPr>
      </w:pPr>
      <w:r>
        <w:rPr>
          <w:rFonts w:ascii="黑体" w:eastAsia="黑体" w:hAnsi="宋体" w:cs="黑体" w:hint="eastAsia"/>
          <w:szCs w:val="21"/>
        </w:rPr>
        <w:t>6.3  施肥</w:t>
      </w:r>
    </w:p>
    <w:p w:rsidR="00357BE7" w:rsidRDefault="008A0B8E">
      <w:pPr>
        <w:pStyle w:val="1"/>
        <w:contextualSpacing/>
        <w:rPr>
          <w:rFonts w:ascii="宋体" w:cs="宋体"/>
          <w:lang w:val="zh-CN"/>
        </w:rPr>
      </w:pPr>
      <w:r>
        <w:rPr>
          <w:rFonts w:ascii="宋体" w:cs="宋体" w:hint="eastAsia"/>
          <w:lang w:val="zh-CN"/>
        </w:rPr>
        <w:t>结合第一次灌水（定植七天后）开始追肥，每亩追施多元复合肥</w:t>
      </w:r>
      <w:r>
        <w:rPr>
          <w:rFonts w:ascii="宋体" w:cs="宋体" w:hint="eastAsia"/>
        </w:rPr>
        <w:t>15 kg</w:t>
      </w:r>
      <w:r>
        <w:rPr>
          <w:rFonts w:ascii="宋体" w:cs="宋体" w:hint="eastAsia"/>
          <w:lang w:val="zh-CN"/>
        </w:rPr>
        <w:t>，距根15</w:t>
      </w:r>
      <w:r>
        <w:rPr>
          <w:rFonts w:ascii="宋体" w:cs="宋体" w:hint="eastAsia"/>
        </w:rPr>
        <w:t xml:space="preserve"> </w:t>
      </w:r>
      <w:r>
        <w:rPr>
          <w:rFonts w:ascii="宋体" w:cs="宋体" w:hint="eastAsia"/>
          <w:lang w:val="zh-CN"/>
        </w:rPr>
        <w:t>cm～20</w:t>
      </w:r>
      <w:r>
        <w:rPr>
          <w:rFonts w:ascii="宋体" w:cs="宋体" w:hint="eastAsia"/>
        </w:rPr>
        <w:t xml:space="preserve"> </w:t>
      </w:r>
      <w:r>
        <w:rPr>
          <w:rFonts w:ascii="宋体" w:cs="宋体" w:hint="eastAsia"/>
          <w:lang w:val="zh-CN"/>
        </w:rPr>
        <w:t>cm处穴施。第一个瓜充分膨大时，进行第二次追肥，亩追施水溶肥</w:t>
      </w:r>
      <w:r>
        <w:rPr>
          <w:rFonts w:ascii="宋体" w:cs="宋体" w:hint="eastAsia"/>
        </w:rPr>
        <w:t xml:space="preserve">10 </w:t>
      </w:r>
      <w:r>
        <w:rPr>
          <w:rFonts w:ascii="宋体" w:cs="宋体" w:hint="eastAsia"/>
          <w:lang w:val="zh-CN"/>
        </w:rPr>
        <w:t>kg。伸蔓期叶面喷施2次～3次沼液肥（沼液:水=1:3）。</w:t>
      </w:r>
    </w:p>
    <w:p w:rsidR="00357BE7" w:rsidRDefault="008A0B8E">
      <w:pPr>
        <w:autoSpaceDE w:val="0"/>
        <w:autoSpaceDN w:val="0"/>
        <w:adjustRightInd w:val="0"/>
        <w:spacing w:beforeLines="50" w:before="156" w:afterLines="50" w:after="156"/>
        <w:rPr>
          <w:rFonts w:ascii="黑体" w:eastAsia="黑体" w:hAnsi="宋体" w:cs="黑体"/>
          <w:szCs w:val="21"/>
        </w:rPr>
      </w:pPr>
      <w:r>
        <w:rPr>
          <w:rFonts w:ascii="黑体" w:eastAsia="黑体" w:hAnsi="宋体" w:cs="黑体" w:hint="eastAsia"/>
          <w:szCs w:val="21"/>
        </w:rPr>
        <w:t>6.4  灌溉</w:t>
      </w:r>
    </w:p>
    <w:p w:rsidR="00357BE7" w:rsidRDefault="008A0B8E">
      <w:pPr>
        <w:pStyle w:val="1"/>
        <w:spacing w:beforeLines="50" w:before="156" w:afterLines="50" w:after="156" w:line="400" w:lineRule="atLeast"/>
        <w:contextualSpacing/>
        <w:rPr>
          <w:rFonts w:asciiTheme="majorEastAsia" w:eastAsiaTheme="majorEastAsia" w:hAnsiTheme="majorEastAsia" w:cs="宋体"/>
          <w:kern w:val="0"/>
        </w:rPr>
      </w:pPr>
      <w:r>
        <w:rPr>
          <w:rFonts w:asciiTheme="majorEastAsia" w:eastAsiaTheme="majorEastAsia" w:hAnsiTheme="majorEastAsia" w:cs="宋体" w:hint="eastAsia"/>
          <w:kern w:val="0"/>
        </w:rPr>
        <w:t>定植后，如果墒情好，一般不需要灌水。要防止由于地下水位较高，影响根系的正常生长。若墒情较好或土壤较板结的地方，应多次进行中耕，同时，提高地温，促进根系发育，以利壮秧。伸蔓期应少浇水，而后视墒情浇水，多雨天气及时排除积水。第一瓜坐瓜前严格控水，避免“化瓜”，</w:t>
      </w:r>
      <w:r>
        <w:rPr>
          <w:rFonts w:ascii="宋体" w:cs="宋体" w:hint="eastAsia"/>
        </w:rPr>
        <w:t>造成坐果节位上移</w:t>
      </w:r>
      <w:r>
        <w:rPr>
          <w:rFonts w:asciiTheme="majorEastAsia" w:eastAsiaTheme="majorEastAsia" w:hAnsiTheme="majorEastAsia" w:cs="宋体" w:hint="eastAsia"/>
          <w:kern w:val="0"/>
        </w:rPr>
        <w:t>。瓜旺盛膨大时是植株需肥水最多的时期，也是决定丰产的关键时期。在中午温度高时，切忌浇水施肥，否则会造成肥害或生理病害发生。采收前15 d停止浇水。</w:t>
      </w:r>
    </w:p>
    <w:p w:rsidR="00357BE7" w:rsidRDefault="008A0B8E">
      <w:pPr>
        <w:autoSpaceDE w:val="0"/>
        <w:autoSpaceDN w:val="0"/>
        <w:adjustRightInd w:val="0"/>
        <w:spacing w:beforeLines="50" w:before="156" w:afterLines="50" w:after="156"/>
        <w:rPr>
          <w:rFonts w:ascii="黑体" w:eastAsia="黑体" w:hAnsi="宋体" w:cs="黑体"/>
          <w:szCs w:val="21"/>
        </w:rPr>
      </w:pPr>
      <w:r>
        <w:rPr>
          <w:rFonts w:ascii="黑体" w:eastAsia="黑体" w:hAnsi="宋体" w:cs="黑体" w:hint="eastAsia"/>
          <w:szCs w:val="21"/>
        </w:rPr>
        <w:t>6.5  整枝与压蔓</w:t>
      </w:r>
    </w:p>
    <w:p w:rsidR="00357BE7" w:rsidRDefault="008A0B8E">
      <w:pPr>
        <w:autoSpaceDE w:val="0"/>
        <w:autoSpaceDN w:val="0"/>
        <w:adjustRightInd w:val="0"/>
        <w:spacing w:beforeLines="50" w:before="156" w:afterLines="50" w:after="156"/>
        <w:rPr>
          <w:rFonts w:ascii="黑体" w:eastAsia="黑体" w:hAnsi="宋体" w:cs="黑体"/>
          <w:szCs w:val="21"/>
        </w:rPr>
      </w:pPr>
      <w:r>
        <w:rPr>
          <w:rFonts w:ascii="黑体" w:eastAsia="黑体" w:hAnsi="宋体" w:cs="黑体" w:hint="eastAsia"/>
          <w:szCs w:val="21"/>
        </w:rPr>
        <w:t>6.5.1  整枝</w:t>
      </w:r>
    </w:p>
    <w:p w:rsidR="00357BE7" w:rsidRDefault="008A0B8E">
      <w:pPr>
        <w:ind w:firstLineChars="200" w:firstLine="420"/>
        <w:jc w:val="left"/>
        <w:rPr>
          <w:rFonts w:ascii="宋体" w:eastAsia="宋体" w:hAnsi="宋体"/>
          <w:color w:val="0000FF"/>
        </w:rPr>
      </w:pPr>
      <w:r>
        <w:rPr>
          <w:rFonts w:asciiTheme="majorEastAsia" w:eastAsiaTheme="majorEastAsia" w:hAnsiTheme="majorEastAsia" w:cs="宋体" w:hint="eastAsia"/>
          <w:kern w:val="0"/>
          <w:szCs w:val="21"/>
        </w:rPr>
        <w:t>一般两蔓整枝，在引蔓时，为了下一步的管理方便和丰产，要把各侧枝或植株的蔓向一个方向引蔓，形成两蔓方向一致，互不干扰。</w:t>
      </w:r>
    </w:p>
    <w:p w:rsidR="00357BE7" w:rsidRDefault="008A0B8E">
      <w:pPr>
        <w:autoSpaceDE w:val="0"/>
        <w:autoSpaceDN w:val="0"/>
        <w:adjustRightInd w:val="0"/>
        <w:spacing w:beforeLines="50" w:before="156" w:afterLines="50" w:after="156"/>
        <w:rPr>
          <w:rFonts w:ascii="黑体" w:eastAsia="黑体" w:hAnsi="宋体" w:cs="黑体"/>
          <w:szCs w:val="21"/>
        </w:rPr>
      </w:pPr>
      <w:r>
        <w:rPr>
          <w:rFonts w:ascii="黑体" w:eastAsia="黑体" w:hAnsi="宋体" w:cs="黑体" w:hint="eastAsia"/>
          <w:szCs w:val="21"/>
        </w:rPr>
        <w:t>6.5.2  压蔓</w:t>
      </w:r>
    </w:p>
    <w:p w:rsidR="00357BE7" w:rsidRDefault="008A0B8E">
      <w:pPr>
        <w:ind w:firstLineChars="200" w:firstLine="420"/>
        <w:jc w:val="left"/>
        <w:rPr>
          <w:rFonts w:asciiTheme="majorEastAsia" w:eastAsiaTheme="majorEastAsia" w:hAnsiTheme="majorEastAsia" w:cs="宋体"/>
          <w:kern w:val="0"/>
          <w:szCs w:val="21"/>
        </w:rPr>
      </w:pPr>
      <w:r>
        <w:rPr>
          <w:rFonts w:asciiTheme="majorEastAsia" w:eastAsiaTheme="majorEastAsia" w:hAnsiTheme="majorEastAsia" w:cs="宋体" w:hint="eastAsia"/>
          <w:kern w:val="0"/>
          <w:szCs w:val="21"/>
        </w:rPr>
        <w:t>在爬地栽培中，用土或竹签进行压蔓，确保蔓的生长方向固定。</w:t>
      </w:r>
    </w:p>
    <w:p w:rsidR="00357BE7" w:rsidRDefault="008A0B8E">
      <w:pPr>
        <w:autoSpaceDE w:val="0"/>
        <w:autoSpaceDN w:val="0"/>
        <w:adjustRightInd w:val="0"/>
        <w:spacing w:beforeLines="50" w:before="156" w:afterLines="50" w:after="156"/>
        <w:rPr>
          <w:rFonts w:ascii="黑体" w:eastAsia="黑体" w:hAnsi="宋体" w:cs="黑体"/>
          <w:szCs w:val="21"/>
        </w:rPr>
      </w:pPr>
      <w:r>
        <w:rPr>
          <w:rFonts w:ascii="黑体" w:eastAsia="黑体" w:hAnsi="宋体" w:cs="黑体" w:hint="eastAsia"/>
          <w:szCs w:val="21"/>
        </w:rPr>
        <w:t>6.6  辅助授粉</w:t>
      </w:r>
    </w:p>
    <w:p w:rsidR="00357BE7" w:rsidRDefault="008A0B8E">
      <w:pPr>
        <w:ind w:firstLineChars="200" w:firstLine="420"/>
        <w:jc w:val="left"/>
        <w:rPr>
          <w:rStyle w:val="ae"/>
        </w:rPr>
      </w:pPr>
      <w:r>
        <w:rPr>
          <w:rFonts w:ascii="宋体" w:eastAsia="宋体" w:hAnsi="宋体" w:hint="eastAsia"/>
        </w:rPr>
        <w:t>露地南瓜开花授粉盛期在早上</w:t>
      </w:r>
      <w:r>
        <w:rPr>
          <w:rFonts w:ascii="TimesNewRomanPSMT" w:eastAsia="宋体" w:hAnsi="TimesNewRomanPSMT" w:hint="eastAsia"/>
        </w:rPr>
        <w:t>8</w:t>
      </w:r>
      <w:r>
        <w:rPr>
          <w:rFonts w:ascii="TimesNewRomanPSMT" w:eastAsia="TimesNewRomanPSMT" w:hAnsi="TimesNewRomanPSMT" w:hint="eastAsia"/>
        </w:rPr>
        <w:t xml:space="preserve"> </w:t>
      </w:r>
      <w:r>
        <w:rPr>
          <w:rFonts w:ascii="宋体" w:eastAsia="宋体" w:hAnsi="宋体" w:hint="eastAsia"/>
        </w:rPr>
        <w:t>时～</w:t>
      </w:r>
      <w:r>
        <w:rPr>
          <w:rFonts w:ascii="TimesNewRomanPSMT" w:eastAsia="宋体" w:hAnsi="TimesNewRomanPSMT" w:hint="eastAsia"/>
        </w:rPr>
        <w:t xml:space="preserve">10 </w:t>
      </w:r>
      <w:r>
        <w:rPr>
          <w:rFonts w:ascii="宋体" w:eastAsia="宋体" w:hAnsi="宋体" w:hint="eastAsia"/>
        </w:rPr>
        <w:t>时。冬春棚室设施开花后每天</w:t>
      </w:r>
      <w:r>
        <w:rPr>
          <w:rFonts w:ascii="TimesNewRomanPSMT" w:eastAsia="TimesNewRomanPSMT" w:hAnsi="TimesNewRomanPSMT" w:hint="eastAsia"/>
        </w:rPr>
        <w:t xml:space="preserve">8 </w:t>
      </w:r>
      <w:r>
        <w:rPr>
          <w:rFonts w:ascii="宋体" w:eastAsia="宋体" w:hAnsi="宋体" w:hint="eastAsia"/>
        </w:rPr>
        <w:t>时～</w:t>
      </w:r>
      <w:r>
        <w:rPr>
          <w:rFonts w:ascii="TimesNewRomanPSMT" w:eastAsia="TimesNewRomanPSMT" w:hAnsi="TimesNewRomanPSMT" w:hint="eastAsia"/>
        </w:rPr>
        <w:t xml:space="preserve">10 </w:t>
      </w:r>
      <w:r>
        <w:rPr>
          <w:rFonts w:ascii="宋体" w:eastAsia="宋体" w:hAnsi="宋体" w:hint="eastAsia"/>
        </w:rPr>
        <w:t>时，将刚开放的雄花，摘掉花冠，把花粉轻轻涂抹于雌花柱头上，每朵雄花可用</w:t>
      </w:r>
      <w:r>
        <w:rPr>
          <w:rFonts w:ascii="TimesNewRomanPSMT" w:eastAsia="TimesNewRomanPSMT" w:hAnsi="TimesNewRomanPSMT" w:hint="eastAsia"/>
        </w:rPr>
        <w:t xml:space="preserve">1 </w:t>
      </w:r>
      <w:r>
        <w:rPr>
          <w:rFonts w:ascii="宋体" w:eastAsia="宋体" w:hAnsi="宋体" w:hint="eastAsia"/>
        </w:rPr>
        <w:t>朵～</w:t>
      </w:r>
      <w:r>
        <w:rPr>
          <w:rFonts w:ascii="TimesNewRomanPSMT" w:eastAsia="TimesNewRomanPSMT" w:hAnsi="TimesNewRomanPSMT" w:hint="eastAsia"/>
        </w:rPr>
        <w:t xml:space="preserve">2 </w:t>
      </w:r>
      <w:r>
        <w:rPr>
          <w:rFonts w:ascii="宋体" w:eastAsia="宋体" w:hAnsi="宋体" w:hint="eastAsia"/>
        </w:rPr>
        <w:t>朵雌花的授粉，或先采集花粉用棉球或毛笔轻轻涂抹雌花柱头。</w:t>
      </w:r>
    </w:p>
    <w:p w:rsidR="00357BE7" w:rsidRDefault="008A0B8E">
      <w:pPr>
        <w:autoSpaceDE w:val="0"/>
        <w:autoSpaceDN w:val="0"/>
        <w:adjustRightInd w:val="0"/>
        <w:spacing w:beforeLines="50" w:before="156" w:afterLines="50" w:after="156"/>
        <w:rPr>
          <w:rFonts w:ascii="黑体" w:eastAsia="黑体" w:hAnsi="宋体" w:cs="黑体"/>
          <w:szCs w:val="21"/>
        </w:rPr>
      </w:pPr>
      <w:r>
        <w:rPr>
          <w:rFonts w:ascii="黑体" w:eastAsia="黑体" w:hAnsi="宋体" w:cs="黑体" w:hint="eastAsia"/>
          <w:szCs w:val="21"/>
        </w:rPr>
        <w:t>6.7  垫瓜</w:t>
      </w:r>
    </w:p>
    <w:p w:rsidR="00357BE7" w:rsidRDefault="008A0B8E">
      <w:pPr>
        <w:autoSpaceDE w:val="0"/>
        <w:autoSpaceDN w:val="0"/>
        <w:adjustRightInd w:val="0"/>
        <w:spacing w:beforeLines="50" w:before="156" w:afterLines="50" w:after="156"/>
        <w:ind w:firstLineChars="200" w:firstLine="420"/>
        <w:rPr>
          <w:rFonts w:ascii="黑体" w:eastAsia="黑体" w:hAnsi="宋体" w:cs="黑体"/>
          <w:szCs w:val="21"/>
        </w:rPr>
      </w:pPr>
      <w:r>
        <w:rPr>
          <w:rFonts w:ascii="宋体" w:cs="宋体" w:hint="eastAsia"/>
          <w:lang w:val="zh-CN"/>
        </w:rPr>
        <w:t>爬地栽培，用杂草或树的嫩幼枝叶等比较柔软的东西垫住瓜体，如果南瓜座在易渍水的地方，可以先垫砖头或石块，再于上面垫草。</w:t>
      </w:r>
    </w:p>
    <w:p w:rsidR="00357BE7" w:rsidRDefault="008A0B8E">
      <w:pPr>
        <w:autoSpaceDE w:val="0"/>
        <w:autoSpaceDN w:val="0"/>
        <w:adjustRightInd w:val="0"/>
        <w:spacing w:beforeLines="50" w:before="156" w:afterLines="50" w:after="156"/>
        <w:rPr>
          <w:rFonts w:ascii="黑体" w:eastAsia="黑体" w:hAnsi="宋体" w:cs="黑体"/>
          <w:szCs w:val="21"/>
        </w:rPr>
      </w:pPr>
      <w:r>
        <w:rPr>
          <w:rFonts w:ascii="黑体" w:eastAsia="黑体" w:hAnsi="宋体" w:cs="黑体" w:hint="eastAsia"/>
          <w:szCs w:val="21"/>
        </w:rPr>
        <w:t>6.8  病虫草鼠害防治</w:t>
      </w:r>
    </w:p>
    <w:p w:rsidR="00357BE7" w:rsidRDefault="008A0B8E">
      <w:pPr>
        <w:autoSpaceDE w:val="0"/>
        <w:autoSpaceDN w:val="0"/>
        <w:adjustRightInd w:val="0"/>
        <w:spacing w:beforeLines="50" w:before="156" w:afterLines="50" w:after="156"/>
        <w:rPr>
          <w:rFonts w:ascii="黑体" w:eastAsia="黑体" w:hAnsi="宋体" w:cs="黑体"/>
          <w:szCs w:val="21"/>
        </w:rPr>
      </w:pPr>
      <w:r>
        <w:rPr>
          <w:rFonts w:ascii="黑体" w:eastAsia="黑体" w:hAnsi="宋体" w:cs="黑体" w:hint="eastAsia"/>
          <w:szCs w:val="21"/>
        </w:rPr>
        <w:lastRenderedPageBreak/>
        <w:t>6.8.1  防治原则</w:t>
      </w:r>
    </w:p>
    <w:p w:rsidR="00357BE7" w:rsidRDefault="008A0B8E">
      <w:pPr>
        <w:ind w:firstLineChars="200" w:firstLine="420"/>
        <w:contextualSpacing/>
        <w:rPr>
          <w:rFonts w:ascii="宋体" w:eastAsia="宋体" w:hAnsi="宋体" w:cs="宋体"/>
          <w:kern w:val="0"/>
          <w:szCs w:val="21"/>
        </w:rPr>
      </w:pPr>
      <w:r>
        <w:rPr>
          <w:rFonts w:ascii="宋体" w:eastAsia="宋体" w:hAnsi="宋体" w:cs="宋体" w:hint="eastAsia"/>
          <w:kern w:val="0"/>
          <w:szCs w:val="21"/>
        </w:rPr>
        <w:t>坚持以“农业防治，物理防治，生物防治为主，化学防治为辅”的防治原则。</w:t>
      </w:r>
    </w:p>
    <w:p w:rsidR="00357BE7" w:rsidRDefault="008A0B8E">
      <w:pPr>
        <w:autoSpaceDE w:val="0"/>
        <w:autoSpaceDN w:val="0"/>
        <w:adjustRightInd w:val="0"/>
        <w:spacing w:beforeLines="50" w:before="156" w:afterLines="50" w:after="156"/>
        <w:rPr>
          <w:rFonts w:ascii="黑体" w:eastAsia="黑体" w:hAnsi="宋体" w:cs="黑体"/>
          <w:szCs w:val="21"/>
        </w:rPr>
      </w:pPr>
      <w:r>
        <w:rPr>
          <w:rFonts w:ascii="黑体" w:eastAsia="黑体" w:hAnsi="宋体" w:cs="黑体" w:hint="eastAsia"/>
          <w:szCs w:val="21"/>
        </w:rPr>
        <w:t>6.8.2  常见病虫草鼠害</w:t>
      </w:r>
    </w:p>
    <w:p w:rsidR="00357BE7" w:rsidRDefault="008A0B8E">
      <w:pPr>
        <w:ind w:firstLineChars="200" w:firstLine="420"/>
        <w:contextualSpacing/>
        <w:rPr>
          <w:rFonts w:ascii="宋体" w:eastAsia="宋体" w:hAnsi="宋体" w:cs="宋体"/>
          <w:kern w:val="0"/>
        </w:rPr>
      </w:pPr>
      <w:r>
        <w:rPr>
          <w:rFonts w:ascii="宋体" w:eastAsia="宋体" w:hAnsi="宋体" w:cs="宋体" w:hint="eastAsia"/>
          <w:kern w:val="0"/>
        </w:rPr>
        <w:t>危害南瓜的病害主要有白粉病、病毒病、霜霉病等；虫害主要有蚜虫、白粉虱等；草害主要是藜科、禾本科等杂草。</w:t>
      </w:r>
    </w:p>
    <w:p w:rsidR="00357BE7" w:rsidRDefault="008A0B8E">
      <w:pPr>
        <w:autoSpaceDE w:val="0"/>
        <w:autoSpaceDN w:val="0"/>
        <w:adjustRightInd w:val="0"/>
        <w:spacing w:beforeLines="50" w:before="156" w:afterLines="50" w:after="156"/>
        <w:rPr>
          <w:rFonts w:ascii="黑体" w:eastAsia="黑体" w:hAnsi="宋体" w:cs="黑体"/>
          <w:szCs w:val="21"/>
        </w:rPr>
      </w:pPr>
      <w:r>
        <w:rPr>
          <w:rFonts w:ascii="黑体" w:eastAsia="黑体" w:hAnsi="宋体" w:cs="黑体" w:hint="eastAsia"/>
          <w:szCs w:val="21"/>
        </w:rPr>
        <w:t>6.8.3  防治措施</w:t>
      </w:r>
    </w:p>
    <w:p w:rsidR="00357BE7" w:rsidRDefault="008A0B8E">
      <w:pPr>
        <w:autoSpaceDE w:val="0"/>
        <w:autoSpaceDN w:val="0"/>
        <w:adjustRightInd w:val="0"/>
        <w:spacing w:beforeLines="50" w:before="156" w:afterLines="50" w:after="156"/>
        <w:rPr>
          <w:rFonts w:ascii="黑体" w:eastAsia="黑体" w:hAnsi="宋体" w:cs="黑体"/>
          <w:szCs w:val="21"/>
        </w:rPr>
      </w:pPr>
      <w:r>
        <w:rPr>
          <w:rFonts w:ascii="黑体" w:eastAsia="黑体" w:hAnsi="宋体" w:cs="黑体" w:hint="eastAsia"/>
          <w:szCs w:val="21"/>
        </w:rPr>
        <w:t>6.8.3.1  农业防治</w:t>
      </w:r>
    </w:p>
    <w:p w:rsidR="00357BE7" w:rsidRDefault="008A0B8E">
      <w:pPr>
        <w:ind w:firstLineChars="200" w:firstLine="420"/>
        <w:contextualSpacing/>
        <w:rPr>
          <w:rFonts w:ascii="宋体" w:eastAsia="宋体" w:hAnsi="宋体" w:cs="宋体"/>
          <w:kern w:val="0"/>
        </w:rPr>
      </w:pPr>
      <w:r>
        <w:rPr>
          <w:rFonts w:ascii="宋体" w:eastAsia="宋体" w:hAnsi="宋体" w:cs="宋体" w:hint="eastAsia"/>
          <w:kern w:val="0"/>
        </w:rPr>
        <w:t>选用抗病品种，深耕晒垡，培育壮苗，创造适宜的生长环境条件；严格实施轮作制度；采用高垄地膜覆盖栽培；合理密植，保证田间通风透光；清洁田园，</w:t>
      </w:r>
      <w:r>
        <w:rPr>
          <w:rFonts w:ascii="宋体" w:eastAsia="宋体" w:hAnsi="宋体" w:cs="宋体" w:hint="eastAsia"/>
        </w:rPr>
        <w:t>将残枝败叶和杂草清理干净，发现病株及时拔除，进行无害化处理，保持田园清洁，</w:t>
      </w:r>
      <w:r>
        <w:rPr>
          <w:rFonts w:ascii="宋体" w:eastAsia="宋体" w:hAnsi="宋体" w:cs="宋体" w:hint="eastAsia"/>
          <w:kern w:val="0"/>
        </w:rPr>
        <w:t>减少越冬病虫源等综合措施。</w:t>
      </w:r>
    </w:p>
    <w:p w:rsidR="00357BE7" w:rsidRDefault="008A0B8E">
      <w:pPr>
        <w:autoSpaceDE w:val="0"/>
        <w:autoSpaceDN w:val="0"/>
        <w:adjustRightInd w:val="0"/>
        <w:spacing w:beforeLines="50" w:before="156" w:afterLines="50" w:after="156"/>
        <w:rPr>
          <w:rFonts w:ascii="黑体" w:eastAsia="黑体" w:hAnsi="宋体" w:cs="黑体"/>
          <w:szCs w:val="21"/>
        </w:rPr>
      </w:pPr>
      <w:r>
        <w:rPr>
          <w:rFonts w:ascii="黑体" w:eastAsia="黑体" w:hAnsi="宋体" w:cs="黑体" w:hint="eastAsia"/>
          <w:szCs w:val="21"/>
        </w:rPr>
        <w:t>6.8.3.2  物理防治</w:t>
      </w:r>
    </w:p>
    <w:p w:rsidR="00357BE7" w:rsidRDefault="008A0B8E">
      <w:pPr>
        <w:ind w:firstLineChars="200" w:firstLine="420"/>
        <w:contextualSpacing/>
        <w:rPr>
          <w:rFonts w:ascii="宋体" w:eastAsia="宋体" w:hAnsi="宋体" w:cs="宋体"/>
          <w:kern w:val="0"/>
        </w:rPr>
      </w:pPr>
      <w:r>
        <w:rPr>
          <w:rFonts w:ascii="宋体" w:eastAsia="宋体" w:hAnsi="宋体" w:cs="宋体" w:hint="eastAsia"/>
          <w:kern w:val="0"/>
        </w:rPr>
        <w:t>温汤浸种，人工除草，悬挂黄、蓝粘虫板，架设太阳能杀虫灯等进行诱杀防治，银膜驱避等。</w:t>
      </w:r>
    </w:p>
    <w:p w:rsidR="00357BE7" w:rsidRDefault="008A0B8E">
      <w:pPr>
        <w:autoSpaceDE w:val="0"/>
        <w:autoSpaceDN w:val="0"/>
        <w:adjustRightInd w:val="0"/>
        <w:spacing w:beforeLines="50" w:before="156" w:afterLines="50" w:after="156"/>
        <w:rPr>
          <w:rFonts w:ascii="黑体" w:eastAsia="黑体" w:hAnsi="宋体" w:cs="黑体"/>
          <w:szCs w:val="21"/>
        </w:rPr>
      </w:pPr>
      <w:r>
        <w:rPr>
          <w:rFonts w:ascii="黑体" w:eastAsia="黑体" w:hAnsi="宋体" w:cs="黑体" w:hint="eastAsia"/>
          <w:szCs w:val="21"/>
        </w:rPr>
        <w:t>6.8.3.3  生物防治</w:t>
      </w:r>
    </w:p>
    <w:p w:rsidR="00357BE7" w:rsidRDefault="008A0B8E">
      <w:pPr>
        <w:ind w:firstLineChars="200" w:firstLine="420"/>
        <w:contextualSpacing/>
        <w:rPr>
          <w:rFonts w:ascii="宋体" w:eastAsia="宋体" w:hAnsi="宋体" w:cs="宋体"/>
          <w:kern w:val="0"/>
        </w:rPr>
      </w:pPr>
      <w:r>
        <w:rPr>
          <w:rFonts w:ascii="宋体" w:eastAsia="宋体" w:hAnsi="宋体" w:cs="宋体" w:hint="eastAsia"/>
          <w:kern w:val="0"/>
        </w:rPr>
        <w:t>人工释放天敌，如丽蚜小蜂、草蛉等来防治白粉虱，使用生物农药等。</w:t>
      </w:r>
    </w:p>
    <w:p w:rsidR="00357BE7" w:rsidRDefault="008A0B8E">
      <w:pPr>
        <w:autoSpaceDE w:val="0"/>
        <w:autoSpaceDN w:val="0"/>
        <w:adjustRightInd w:val="0"/>
        <w:spacing w:beforeLines="50" w:before="156" w:afterLines="50" w:after="156"/>
        <w:rPr>
          <w:rFonts w:ascii="黑体" w:eastAsia="黑体" w:hAnsi="宋体" w:cs="黑体"/>
          <w:szCs w:val="21"/>
        </w:rPr>
      </w:pPr>
      <w:r>
        <w:rPr>
          <w:rFonts w:ascii="黑体" w:eastAsia="黑体" w:hAnsi="宋体" w:cs="黑体" w:hint="eastAsia"/>
          <w:szCs w:val="21"/>
        </w:rPr>
        <w:t>6.8.3.4  化学防治</w:t>
      </w:r>
    </w:p>
    <w:p w:rsidR="00357BE7" w:rsidRDefault="008A0B8E">
      <w:pPr>
        <w:contextualSpacing/>
        <w:rPr>
          <w:rFonts w:asciiTheme="majorEastAsia" w:eastAsiaTheme="majorEastAsia" w:hAnsiTheme="majorEastAsia" w:cs="黑体"/>
          <w:kern w:val="0"/>
          <w:szCs w:val="21"/>
        </w:rPr>
      </w:pPr>
      <w:r>
        <w:rPr>
          <w:rFonts w:ascii="宋体" w:eastAsia="宋体" w:hAnsi="宋体" w:cs="宋体" w:hint="eastAsia"/>
          <w:kern w:val="0"/>
        </w:rPr>
        <w:t xml:space="preserve">    选用的农药应符合NY/T 393的规定。具体防治方法参见附录A。    </w:t>
      </w:r>
      <w:r>
        <w:rPr>
          <w:rFonts w:ascii="宋体" w:eastAsia="宋体" w:hAnsi="宋体" w:cs="宋体" w:hint="eastAsia"/>
          <w:kern w:val="0"/>
          <w:szCs w:val="21"/>
        </w:rPr>
        <w:t xml:space="preserve">             </w:t>
      </w:r>
      <w:r>
        <w:rPr>
          <w:rFonts w:asciiTheme="majorEastAsia" w:eastAsiaTheme="majorEastAsia" w:hAnsiTheme="majorEastAsia" w:cs="黑体" w:hint="eastAsia"/>
          <w:kern w:val="0"/>
          <w:szCs w:val="21"/>
        </w:rPr>
        <w:t xml:space="preserve">   </w:t>
      </w:r>
    </w:p>
    <w:p w:rsidR="00357BE7" w:rsidRDefault="008A0B8E">
      <w:pPr>
        <w:autoSpaceDE w:val="0"/>
        <w:autoSpaceDN w:val="0"/>
        <w:adjustRightInd w:val="0"/>
        <w:spacing w:beforeLines="100" w:before="312" w:afterLines="100" w:after="312"/>
        <w:rPr>
          <w:rFonts w:ascii="黑体" w:eastAsia="黑体" w:hAnsi="宋体" w:cs="黑体"/>
          <w:szCs w:val="21"/>
          <w:lang w:val="zh-CN"/>
        </w:rPr>
      </w:pPr>
      <w:r>
        <w:rPr>
          <w:rFonts w:ascii="黑体" w:eastAsia="黑体" w:hAnsi="宋体" w:cs="黑体" w:hint="eastAsia"/>
          <w:szCs w:val="21"/>
          <w:lang w:val="zh-CN"/>
        </w:rPr>
        <w:t xml:space="preserve">7  采收  </w:t>
      </w:r>
    </w:p>
    <w:p w:rsidR="00357BE7" w:rsidRDefault="008A0B8E">
      <w:pPr>
        <w:autoSpaceDE w:val="0"/>
        <w:autoSpaceDN w:val="0"/>
        <w:adjustRightInd w:val="0"/>
        <w:spacing w:beforeLines="50" w:before="156" w:afterLines="50" w:after="156"/>
        <w:rPr>
          <w:rFonts w:ascii="黑体" w:eastAsia="黑体" w:hAnsi="宋体" w:cs="黑体"/>
          <w:szCs w:val="21"/>
        </w:rPr>
      </w:pPr>
      <w:r>
        <w:rPr>
          <w:rFonts w:ascii="黑体" w:eastAsia="黑体" w:hAnsi="宋体" w:cs="黑体" w:hint="eastAsia"/>
          <w:szCs w:val="21"/>
        </w:rPr>
        <w:t>7.1  采收时间</w:t>
      </w:r>
    </w:p>
    <w:p w:rsidR="00357BE7" w:rsidRDefault="008A0B8E">
      <w:pPr>
        <w:ind w:firstLineChars="200" w:firstLine="420"/>
        <w:contextualSpacing/>
        <w:rPr>
          <w:rFonts w:ascii="宋体" w:eastAsia="宋体" w:hAnsi="宋体" w:cs="宋体"/>
          <w:kern w:val="0"/>
        </w:rPr>
      </w:pPr>
      <w:r>
        <w:rPr>
          <w:rFonts w:ascii="宋体" w:eastAsia="宋体" w:hAnsi="宋体" w:hint="eastAsia"/>
        </w:rPr>
        <w:t>菜用嫩南瓜采摘从结瓜</w:t>
      </w:r>
      <w:r>
        <w:rPr>
          <w:rFonts w:ascii="宋体" w:eastAsia="宋体" w:hAnsi="宋体" w:cs="宋体" w:hint="eastAsia"/>
        </w:rPr>
        <w:t>后10 d～15 d为</w:t>
      </w:r>
      <w:r>
        <w:rPr>
          <w:rFonts w:ascii="宋体" w:eastAsia="宋体" w:hAnsi="宋体" w:hint="eastAsia"/>
        </w:rPr>
        <w:t>宜，老南瓜一般结瓜后</w:t>
      </w:r>
      <w:r>
        <w:rPr>
          <w:rFonts w:ascii="宋体" w:eastAsia="宋体" w:hAnsi="宋体" w:cs="宋体" w:hint="eastAsia"/>
        </w:rPr>
        <w:t>40 d～45 d</w:t>
      </w:r>
      <w:r>
        <w:rPr>
          <w:rFonts w:ascii="宋体" w:eastAsia="宋体" w:hAnsi="宋体" w:hint="eastAsia"/>
        </w:rPr>
        <w:t>，表皮出现蜡质层粉末时采收为好。</w:t>
      </w:r>
      <w:r>
        <w:rPr>
          <w:rFonts w:ascii="宋体" w:eastAsia="宋体" w:hAnsi="宋体" w:cs="宋体" w:hint="eastAsia"/>
          <w:kern w:val="0"/>
        </w:rPr>
        <w:t xml:space="preserve">  </w:t>
      </w:r>
    </w:p>
    <w:p w:rsidR="00357BE7" w:rsidRDefault="008A0B8E">
      <w:pPr>
        <w:autoSpaceDE w:val="0"/>
        <w:autoSpaceDN w:val="0"/>
        <w:adjustRightInd w:val="0"/>
        <w:spacing w:beforeLines="50" w:before="156" w:afterLines="50" w:after="156"/>
        <w:rPr>
          <w:rFonts w:ascii="黑体" w:eastAsia="黑体" w:hAnsi="宋体" w:cs="黑体"/>
          <w:szCs w:val="21"/>
        </w:rPr>
      </w:pPr>
      <w:r>
        <w:rPr>
          <w:rFonts w:ascii="黑体" w:eastAsia="黑体" w:hAnsi="宋体" w:cs="黑体" w:hint="eastAsia"/>
          <w:szCs w:val="21"/>
        </w:rPr>
        <w:t>7.2  采收方法</w:t>
      </w:r>
    </w:p>
    <w:p w:rsidR="00357BE7" w:rsidRDefault="008A0B8E">
      <w:pPr>
        <w:ind w:firstLineChars="200" w:firstLine="420"/>
        <w:contextualSpacing/>
        <w:rPr>
          <w:rFonts w:ascii="宋体" w:eastAsia="宋体" w:hAnsi="宋体" w:cs="宋体"/>
          <w:kern w:val="0"/>
        </w:rPr>
      </w:pPr>
      <w:r>
        <w:rPr>
          <w:rFonts w:ascii="宋体" w:eastAsia="宋体" w:hAnsi="宋体" w:cs="宋体" w:hint="eastAsia"/>
          <w:kern w:val="0"/>
        </w:rPr>
        <w:t>采收时要留3 cm～5 cm 瓜蒂。瓜蒂切口风干后用蜡封紧，在搬运过程中注意轻拿轻放，保证果实无伤（延长贮存期及减少养分消耗）。不得与有毒有害物质混放。</w:t>
      </w:r>
    </w:p>
    <w:p w:rsidR="00357BE7" w:rsidRDefault="008A0B8E">
      <w:pPr>
        <w:autoSpaceDE w:val="0"/>
        <w:autoSpaceDN w:val="0"/>
        <w:adjustRightInd w:val="0"/>
        <w:spacing w:beforeLines="50" w:before="156" w:afterLines="50" w:after="156"/>
        <w:rPr>
          <w:rFonts w:ascii="黑体" w:eastAsia="黑体" w:hAnsi="宋体" w:cs="黑体"/>
          <w:szCs w:val="21"/>
        </w:rPr>
      </w:pPr>
      <w:r>
        <w:rPr>
          <w:rFonts w:ascii="黑体" w:eastAsia="黑体" w:hAnsi="宋体" w:cs="黑体" w:hint="eastAsia"/>
          <w:szCs w:val="21"/>
        </w:rPr>
        <w:t>7.3  采收标准</w:t>
      </w:r>
    </w:p>
    <w:p w:rsidR="00357BE7" w:rsidRDefault="008A0B8E">
      <w:pPr>
        <w:ind w:firstLineChars="200" w:firstLine="420"/>
        <w:jc w:val="left"/>
        <w:rPr>
          <w:rFonts w:ascii="宋体" w:eastAsia="宋体" w:hAnsi="宋体" w:cs="宋体"/>
          <w:kern w:val="0"/>
        </w:rPr>
      </w:pPr>
      <w:r>
        <w:rPr>
          <w:rFonts w:ascii="宋体" w:eastAsia="宋体" w:hAnsi="宋体" w:cs="宋体" w:hint="eastAsia"/>
          <w:kern w:val="0"/>
        </w:rPr>
        <w:t>瓜形圆润、色泽好，果皮光滑，无裂果，无畸形果，无病虫害及机械伤痕。根据用途决定采收，鲜食瓜达到商品成熟大小就可以采收。供瓜肉加工品种早霜前采收结束，防止受冻。</w:t>
      </w:r>
    </w:p>
    <w:p w:rsidR="00357BE7" w:rsidRDefault="008A0B8E">
      <w:pPr>
        <w:ind w:firstLineChars="200" w:firstLine="420"/>
        <w:contextualSpacing/>
        <w:rPr>
          <w:rFonts w:ascii="宋体" w:eastAsia="宋体" w:hAnsi="宋体" w:cs="宋体"/>
          <w:kern w:val="0"/>
        </w:rPr>
      </w:pPr>
      <w:r>
        <w:rPr>
          <w:rFonts w:ascii="宋体" w:eastAsia="宋体" w:hAnsi="宋体" w:cs="宋体" w:hint="eastAsia"/>
          <w:kern w:val="0"/>
        </w:rPr>
        <w:t>嫩瓜采收，授粉后15 d～20 d，待小瓜长到500 g左右，即可收获。采收老瓜的，可待植株枯黄后，可以采收，采收后，将老瓜放阴凉干燥处，让后熟即可。具体特征是果皮变硬、呈现本品种固有色泽、果粉增多。采收选择晴天露水干后进行。</w:t>
      </w:r>
    </w:p>
    <w:p w:rsidR="00357BE7" w:rsidRDefault="008A0B8E">
      <w:pPr>
        <w:autoSpaceDE w:val="0"/>
        <w:autoSpaceDN w:val="0"/>
        <w:adjustRightInd w:val="0"/>
        <w:spacing w:beforeLines="100" w:before="312" w:afterLines="100" w:after="312"/>
        <w:rPr>
          <w:rFonts w:ascii="黑体" w:eastAsia="黑体" w:hAnsi="宋体" w:cs="黑体"/>
          <w:szCs w:val="21"/>
          <w:lang w:val="zh-CN"/>
        </w:rPr>
      </w:pPr>
      <w:r>
        <w:rPr>
          <w:rFonts w:ascii="黑体" w:eastAsia="黑体" w:hAnsi="宋体" w:cs="黑体" w:hint="eastAsia"/>
          <w:szCs w:val="21"/>
          <w:lang w:val="zh-CN"/>
        </w:rPr>
        <w:t>8  生产废弃物的处理</w:t>
      </w:r>
    </w:p>
    <w:p w:rsidR="00357BE7" w:rsidRDefault="008A0B8E">
      <w:pPr>
        <w:ind w:firstLineChars="200" w:firstLine="420"/>
        <w:contextualSpacing/>
        <w:rPr>
          <w:rFonts w:ascii="宋体" w:eastAsia="宋体" w:hAnsi="宋体" w:cs="宋体"/>
          <w:kern w:val="0"/>
        </w:rPr>
      </w:pPr>
      <w:r>
        <w:rPr>
          <w:rFonts w:ascii="宋体" w:eastAsia="宋体" w:hAnsi="宋体" w:cs="宋体" w:hint="eastAsia"/>
          <w:kern w:val="0"/>
        </w:rPr>
        <w:lastRenderedPageBreak/>
        <w:t>将残枝败叶和杂草清理干净，集中进行无害化处理，保持田间清洁。废旧农膜等农业废弃物按照当地农业主管部门要求进行无害化处理。</w:t>
      </w:r>
    </w:p>
    <w:p w:rsidR="00357BE7" w:rsidRDefault="008A0B8E">
      <w:pPr>
        <w:autoSpaceDE w:val="0"/>
        <w:autoSpaceDN w:val="0"/>
        <w:adjustRightInd w:val="0"/>
        <w:spacing w:beforeLines="100" w:before="312" w:afterLines="100" w:after="312"/>
        <w:rPr>
          <w:rFonts w:ascii="黑体" w:eastAsia="黑体" w:hAnsi="宋体" w:cs="黑体"/>
          <w:szCs w:val="21"/>
          <w:lang w:val="zh-CN"/>
        </w:rPr>
      </w:pPr>
      <w:r>
        <w:rPr>
          <w:rFonts w:ascii="黑体" w:eastAsia="黑体" w:hAnsi="宋体" w:cs="黑体" w:hint="eastAsia"/>
          <w:szCs w:val="21"/>
          <w:lang w:val="zh-CN"/>
        </w:rPr>
        <w:t>9  运输储藏</w:t>
      </w:r>
    </w:p>
    <w:p w:rsidR="00357BE7" w:rsidRDefault="008A0B8E">
      <w:pPr>
        <w:autoSpaceDE w:val="0"/>
        <w:autoSpaceDN w:val="0"/>
        <w:adjustRightInd w:val="0"/>
        <w:spacing w:beforeLines="50" w:before="156" w:afterLines="50" w:after="156"/>
        <w:rPr>
          <w:rFonts w:ascii="黑体" w:eastAsia="黑体" w:hAnsi="宋体" w:cs="黑体"/>
          <w:szCs w:val="21"/>
        </w:rPr>
      </w:pPr>
      <w:r>
        <w:rPr>
          <w:rFonts w:ascii="黑体" w:eastAsia="黑体" w:hAnsi="宋体" w:cs="黑体" w:hint="eastAsia"/>
          <w:szCs w:val="21"/>
        </w:rPr>
        <w:t>9.1  库房质量</w:t>
      </w:r>
    </w:p>
    <w:p w:rsidR="00357BE7" w:rsidRDefault="008A0B8E">
      <w:pPr>
        <w:pStyle w:val="a8"/>
        <w:widowControl/>
        <w:spacing w:beforeAutospacing="0" w:afterAutospacing="0"/>
        <w:ind w:firstLineChars="200" w:firstLine="420"/>
        <w:rPr>
          <w:rFonts w:ascii="宋体" w:eastAsia="宋体" w:hAnsi="宋体" w:cs="宋体"/>
        </w:rPr>
      </w:pPr>
      <w:r>
        <w:rPr>
          <w:rFonts w:ascii="宋体" w:eastAsia="宋体" w:hAnsi="宋体" w:cs="宋体" w:hint="eastAsia"/>
          <w:sz w:val="21"/>
          <w:szCs w:val="21"/>
        </w:rPr>
        <w:t>简易棚可进行短期贮藏。有条件应在库房内贮藏，库房贮藏应符合NY/T 1056的要求。达到屋面不漏雨，地面不返潮，墙体无裂缝，门窗能密闭，具有坚固、防潮、散热、通风等性能。温度变化控制在</w:t>
      </w:r>
      <w:r>
        <w:rPr>
          <w:rFonts w:ascii="宋体" w:eastAsia="宋体" w:hAnsi="宋体" w:cs="宋体" w:hint="eastAsia"/>
          <w:position w:val="-4"/>
          <w:sz w:val="21"/>
          <w:szCs w:val="21"/>
        </w:rPr>
        <w:object w:dxaOrig="22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pt;height:12.6pt" o:ole="">
            <v:imagedata r:id="rId7" o:title=""/>
          </v:shape>
          <o:OLEObject Type="Embed" ProgID="Equation.3" ShapeID="_x0000_i1025" DrawAspect="Content" ObjectID="_1744179130" r:id="rId8"/>
        </w:object>
      </w:r>
      <w:r>
        <w:rPr>
          <w:rFonts w:ascii="宋体" w:eastAsia="宋体" w:hAnsi="宋体" w:cs="宋体" w:hint="eastAsia"/>
          <w:sz w:val="21"/>
          <w:szCs w:val="21"/>
        </w:rPr>
        <w:t>0.5 ℃。</w:t>
      </w:r>
    </w:p>
    <w:p w:rsidR="00357BE7" w:rsidRDefault="008A0B8E">
      <w:pPr>
        <w:ind w:firstLineChars="200" w:firstLine="420"/>
        <w:contextualSpacing/>
        <w:jc w:val="left"/>
        <w:rPr>
          <w:rFonts w:ascii="宋体" w:eastAsia="宋体" w:hAnsi="宋体" w:cs="宋体"/>
          <w:kern w:val="0"/>
        </w:rPr>
      </w:pPr>
      <w:r>
        <w:rPr>
          <w:rFonts w:ascii="宋体" w:eastAsia="宋体" w:hAnsi="宋体" w:cs="宋体" w:hint="eastAsia"/>
          <w:kern w:val="0"/>
        </w:rPr>
        <w:t>应单收、单运、单贮藏，并贮存在清洁、干燥、通风良好、无鼠害、虫害的成品库房中，不得与有毒、有害、有异味和有腐蚀性的其他物质混合存放。</w:t>
      </w:r>
    </w:p>
    <w:p w:rsidR="00357BE7" w:rsidRDefault="008A0B8E">
      <w:pPr>
        <w:autoSpaceDE w:val="0"/>
        <w:autoSpaceDN w:val="0"/>
        <w:adjustRightInd w:val="0"/>
        <w:spacing w:beforeLines="50" w:before="156" w:afterLines="50" w:after="156"/>
        <w:rPr>
          <w:rFonts w:ascii="黑体" w:eastAsia="黑体" w:hAnsi="宋体" w:cs="黑体"/>
          <w:szCs w:val="21"/>
        </w:rPr>
      </w:pPr>
      <w:r>
        <w:rPr>
          <w:rFonts w:ascii="黑体" w:eastAsia="黑体" w:hAnsi="宋体" w:cs="黑体" w:hint="eastAsia"/>
          <w:szCs w:val="21"/>
        </w:rPr>
        <w:t>9.2  防虫措施</w:t>
      </w:r>
    </w:p>
    <w:p w:rsidR="00357BE7" w:rsidRDefault="008A0B8E">
      <w:pPr>
        <w:ind w:firstLineChars="200" w:firstLine="420"/>
        <w:contextualSpacing/>
        <w:rPr>
          <w:rFonts w:ascii="宋体" w:eastAsia="宋体" w:hAnsi="宋体" w:cs="宋体"/>
          <w:kern w:val="0"/>
        </w:rPr>
      </w:pPr>
      <w:r>
        <w:rPr>
          <w:rFonts w:ascii="宋体" w:eastAsia="宋体" w:hAnsi="宋体" w:cs="宋体" w:hint="eastAsia"/>
          <w:kern w:val="0"/>
        </w:rPr>
        <w:t>应做好清洁卫生工作。保持库房低温、干燥、清洁，不利于害虫生长与繁殖，并消灭一切洞、孔、缝隙，让害虫无藏身栖息之地。</w:t>
      </w:r>
    </w:p>
    <w:p w:rsidR="00357BE7" w:rsidRDefault="008A0B8E">
      <w:pPr>
        <w:autoSpaceDE w:val="0"/>
        <w:autoSpaceDN w:val="0"/>
        <w:adjustRightInd w:val="0"/>
        <w:spacing w:beforeLines="50" w:before="156" w:afterLines="50" w:after="156"/>
        <w:rPr>
          <w:rFonts w:ascii="黑体" w:eastAsia="黑体" w:hAnsi="宋体" w:cs="黑体"/>
          <w:szCs w:val="21"/>
        </w:rPr>
      </w:pPr>
      <w:r>
        <w:rPr>
          <w:rFonts w:ascii="黑体" w:eastAsia="黑体" w:hAnsi="宋体" w:cs="黑体" w:hint="eastAsia"/>
          <w:szCs w:val="21"/>
        </w:rPr>
        <w:t>9.3  防鼠措施</w:t>
      </w:r>
    </w:p>
    <w:p w:rsidR="00357BE7" w:rsidRDefault="008A0B8E">
      <w:pPr>
        <w:ind w:firstLineChars="200" w:firstLine="420"/>
        <w:contextualSpacing/>
        <w:rPr>
          <w:rFonts w:ascii="宋体" w:eastAsia="宋体" w:hAnsi="宋体" w:cs="宋体"/>
          <w:kern w:val="0"/>
        </w:rPr>
      </w:pPr>
      <w:r>
        <w:rPr>
          <w:rFonts w:ascii="宋体" w:eastAsia="宋体" w:hAnsi="宋体" w:cs="宋体" w:hint="eastAsia"/>
          <w:kern w:val="0"/>
        </w:rPr>
        <w:t>应选具有防鼠性能的库房，地基、墙壁、墙面、门窗、房顶和管道等都做防鼠处理，所有缝隙不超过1 cm。在库房门口设立挡鼠板，出入仓库养成随手带门的习惯。另设防鼠网、安置鼠夹、粘鼠板、捕鼠笼等防除鼠害。死角处经常检查，及时清理死鼠。</w:t>
      </w:r>
    </w:p>
    <w:p w:rsidR="00357BE7" w:rsidRDefault="008A0B8E">
      <w:pPr>
        <w:autoSpaceDE w:val="0"/>
        <w:autoSpaceDN w:val="0"/>
        <w:adjustRightInd w:val="0"/>
        <w:spacing w:beforeLines="50" w:before="156" w:afterLines="50" w:after="156"/>
        <w:rPr>
          <w:rFonts w:ascii="黑体" w:eastAsia="黑体" w:hAnsi="宋体" w:cs="黑体"/>
          <w:szCs w:val="21"/>
        </w:rPr>
      </w:pPr>
      <w:r>
        <w:rPr>
          <w:rFonts w:ascii="黑体" w:eastAsia="黑体" w:hAnsi="宋体" w:cs="黑体" w:hint="eastAsia"/>
          <w:szCs w:val="21"/>
        </w:rPr>
        <w:t>9.4  包装与运输</w:t>
      </w:r>
    </w:p>
    <w:p w:rsidR="00357BE7" w:rsidRDefault="008A0B8E">
      <w:pPr>
        <w:ind w:firstLineChars="200" w:firstLine="420"/>
        <w:contextualSpacing/>
        <w:rPr>
          <w:rFonts w:ascii="宋体" w:eastAsia="宋体" w:hAnsi="宋体" w:cs="宋体"/>
          <w:kern w:val="0"/>
        </w:rPr>
      </w:pPr>
      <w:r>
        <w:rPr>
          <w:rFonts w:ascii="宋体" w:eastAsia="宋体" w:hAnsi="宋体" w:cs="宋体" w:hint="eastAsia"/>
          <w:kern w:val="0"/>
        </w:rPr>
        <w:t>所用包装材料或容器应采用单一材质的材料，方便回收或可生物降解的材料，符合NY/T 658的规定。在运输过程中禁止与其他有毒有害、易污染环境等物质一起运输，以防污染。</w:t>
      </w:r>
    </w:p>
    <w:p w:rsidR="00357BE7" w:rsidRDefault="008A0B8E">
      <w:pPr>
        <w:autoSpaceDE w:val="0"/>
        <w:autoSpaceDN w:val="0"/>
        <w:adjustRightInd w:val="0"/>
        <w:spacing w:beforeLines="100" w:before="312" w:afterLines="100" w:after="312"/>
        <w:rPr>
          <w:rFonts w:ascii="黑体" w:eastAsia="黑体" w:hAnsi="宋体" w:cs="黑体"/>
          <w:szCs w:val="21"/>
          <w:lang w:val="zh-CN"/>
        </w:rPr>
      </w:pPr>
      <w:r>
        <w:rPr>
          <w:rFonts w:ascii="黑体" w:eastAsia="黑体" w:hAnsi="宋体" w:cs="黑体" w:hint="eastAsia"/>
          <w:szCs w:val="21"/>
          <w:lang w:val="zh-CN"/>
        </w:rPr>
        <w:t>10  生产档案管理</w:t>
      </w:r>
    </w:p>
    <w:p w:rsidR="00357BE7" w:rsidRDefault="008A0B8E">
      <w:pPr>
        <w:ind w:firstLineChars="200" w:firstLine="420"/>
        <w:contextualSpacing/>
        <w:rPr>
          <w:rFonts w:ascii="宋体" w:eastAsia="宋体" w:hAnsi="宋体" w:cs="宋体"/>
          <w:kern w:val="0"/>
        </w:rPr>
      </w:pPr>
      <w:r>
        <w:rPr>
          <w:rFonts w:ascii="宋体" w:eastAsia="宋体" w:hAnsi="宋体" w:cs="宋体" w:hint="eastAsia"/>
          <w:kern w:val="0"/>
        </w:rPr>
        <w:t>建立绿色食品南瓜生产档案。应详细记录产地环境条件、生产技术、肥水管理、病虫草害的发生和防治措施、采收及采后处理等情况,并保存记录3年以上。</w:t>
      </w:r>
    </w:p>
    <w:p w:rsidR="00357BE7" w:rsidRDefault="00357BE7">
      <w:pPr>
        <w:spacing w:line="400" w:lineRule="atLeast"/>
        <w:contextualSpacing/>
        <w:rPr>
          <w:rFonts w:asciiTheme="majorEastAsia" w:eastAsiaTheme="majorEastAsia" w:hAnsiTheme="majorEastAsia" w:cs="Times New Roman"/>
          <w:kern w:val="0"/>
          <w:szCs w:val="21"/>
        </w:rPr>
      </w:pPr>
    </w:p>
    <w:p w:rsidR="00357BE7" w:rsidRDefault="00357BE7">
      <w:pPr>
        <w:spacing w:line="400" w:lineRule="atLeast"/>
        <w:contextualSpacing/>
        <w:rPr>
          <w:rFonts w:asciiTheme="majorEastAsia" w:eastAsiaTheme="majorEastAsia" w:hAnsiTheme="majorEastAsia" w:cs="Times New Roman"/>
          <w:kern w:val="0"/>
          <w:szCs w:val="21"/>
        </w:rPr>
      </w:pPr>
    </w:p>
    <w:p w:rsidR="00357BE7" w:rsidRDefault="00357BE7">
      <w:pPr>
        <w:spacing w:line="400" w:lineRule="atLeast"/>
        <w:contextualSpacing/>
        <w:rPr>
          <w:rFonts w:asciiTheme="majorEastAsia" w:eastAsiaTheme="majorEastAsia" w:hAnsiTheme="majorEastAsia" w:cs="Times New Roman"/>
          <w:kern w:val="0"/>
          <w:szCs w:val="21"/>
        </w:rPr>
      </w:pPr>
    </w:p>
    <w:p w:rsidR="00357BE7" w:rsidRDefault="00357BE7">
      <w:pPr>
        <w:spacing w:line="400" w:lineRule="atLeast"/>
        <w:contextualSpacing/>
        <w:rPr>
          <w:rFonts w:asciiTheme="majorEastAsia" w:eastAsiaTheme="majorEastAsia" w:hAnsiTheme="majorEastAsia" w:cs="Times New Roman"/>
          <w:kern w:val="0"/>
          <w:szCs w:val="21"/>
        </w:rPr>
      </w:pPr>
    </w:p>
    <w:p w:rsidR="00357BE7" w:rsidRDefault="00357BE7">
      <w:pPr>
        <w:spacing w:line="400" w:lineRule="atLeast"/>
        <w:contextualSpacing/>
        <w:rPr>
          <w:rFonts w:asciiTheme="majorEastAsia" w:eastAsiaTheme="majorEastAsia" w:hAnsiTheme="majorEastAsia" w:cs="Times New Roman"/>
          <w:kern w:val="0"/>
          <w:szCs w:val="21"/>
        </w:rPr>
      </w:pPr>
    </w:p>
    <w:p w:rsidR="00357BE7" w:rsidRDefault="00357BE7">
      <w:pPr>
        <w:spacing w:line="400" w:lineRule="atLeast"/>
        <w:contextualSpacing/>
        <w:rPr>
          <w:rFonts w:asciiTheme="majorEastAsia" w:eastAsiaTheme="majorEastAsia" w:hAnsiTheme="majorEastAsia" w:cs="Times New Roman"/>
          <w:kern w:val="0"/>
          <w:szCs w:val="21"/>
        </w:rPr>
      </w:pPr>
    </w:p>
    <w:p w:rsidR="00357BE7" w:rsidRDefault="00357BE7">
      <w:pPr>
        <w:spacing w:line="400" w:lineRule="atLeast"/>
        <w:contextualSpacing/>
        <w:rPr>
          <w:rFonts w:asciiTheme="majorEastAsia" w:eastAsiaTheme="majorEastAsia" w:hAnsiTheme="majorEastAsia" w:cs="Times New Roman"/>
          <w:kern w:val="0"/>
          <w:szCs w:val="21"/>
        </w:rPr>
      </w:pPr>
    </w:p>
    <w:p w:rsidR="00357BE7" w:rsidRDefault="00357BE7">
      <w:pPr>
        <w:spacing w:line="400" w:lineRule="atLeast"/>
        <w:contextualSpacing/>
        <w:rPr>
          <w:rFonts w:asciiTheme="majorEastAsia" w:eastAsiaTheme="majorEastAsia" w:hAnsiTheme="majorEastAsia" w:cs="Times New Roman"/>
          <w:kern w:val="0"/>
          <w:szCs w:val="21"/>
        </w:rPr>
      </w:pPr>
    </w:p>
    <w:p w:rsidR="00357BE7" w:rsidRDefault="00357BE7">
      <w:pPr>
        <w:spacing w:line="400" w:lineRule="atLeast"/>
        <w:contextualSpacing/>
        <w:rPr>
          <w:rFonts w:asciiTheme="majorEastAsia" w:eastAsiaTheme="majorEastAsia" w:hAnsiTheme="majorEastAsia" w:cs="Times New Roman"/>
          <w:kern w:val="0"/>
          <w:szCs w:val="21"/>
        </w:rPr>
      </w:pPr>
    </w:p>
    <w:p w:rsidR="00357BE7" w:rsidRDefault="00357BE7">
      <w:pPr>
        <w:spacing w:line="400" w:lineRule="atLeast"/>
        <w:contextualSpacing/>
        <w:rPr>
          <w:rFonts w:asciiTheme="majorEastAsia" w:eastAsiaTheme="majorEastAsia" w:hAnsiTheme="majorEastAsia" w:cs="Times New Roman"/>
          <w:kern w:val="0"/>
          <w:szCs w:val="21"/>
        </w:rPr>
      </w:pPr>
    </w:p>
    <w:p w:rsidR="00357BE7" w:rsidRDefault="00357BE7">
      <w:pPr>
        <w:spacing w:line="400" w:lineRule="atLeast"/>
        <w:contextualSpacing/>
        <w:rPr>
          <w:rFonts w:asciiTheme="majorEastAsia" w:eastAsiaTheme="majorEastAsia" w:hAnsiTheme="majorEastAsia" w:cs="Times New Roman"/>
          <w:kern w:val="0"/>
          <w:szCs w:val="21"/>
        </w:rPr>
      </w:pPr>
    </w:p>
    <w:p w:rsidR="00357BE7" w:rsidRDefault="00357BE7">
      <w:pPr>
        <w:spacing w:line="400" w:lineRule="atLeast"/>
        <w:contextualSpacing/>
        <w:rPr>
          <w:rFonts w:asciiTheme="majorEastAsia" w:eastAsiaTheme="majorEastAsia" w:hAnsiTheme="majorEastAsia" w:cs="Times New Roman"/>
          <w:kern w:val="0"/>
          <w:szCs w:val="21"/>
        </w:rPr>
      </w:pPr>
    </w:p>
    <w:p w:rsidR="00357BE7" w:rsidRDefault="008A0B8E">
      <w:pPr>
        <w:ind w:firstLineChars="175" w:firstLine="368"/>
        <w:jc w:val="center"/>
        <w:rPr>
          <w:rFonts w:ascii="黑体" w:eastAsia="黑体" w:hAnsi="黑体" w:cs="Times New Roman"/>
          <w:szCs w:val="21"/>
        </w:rPr>
      </w:pPr>
      <w:r>
        <w:rPr>
          <w:rFonts w:ascii="黑体" w:eastAsia="黑体" w:hAnsi="黑体" w:cs="Times New Roman" w:hint="eastAsia"/>
          <w:szCs w:val="21"/>
        </w:rPr>
        <w:t>附 录 A</w:t>
      </w:r>
    </w:p>
    <w:p w:rsidR="00357BE7" w:rsidRDefault="008A0B8E">
      <w:pPr>
        <w:ind w:firstLineChars="175" w:firstLine="368"/>
        <w:jc w:val="center"/>
        <w:rPr>
          <w:rFonts w:ascii="黑体" w:eastAsia="黑体" w:hAnsi="黑体" w:cs="Times New Roman"/>
          <w:szCs w:val="21"/>
        </w:rPr>
      </w:pPr>
      <w:r>
        <w:rPr>
          <w:rFonts w:ascii="黑体" w:eastAsia="黑体" w:hAnsi="黑体" w:cs="Times New Roman" w:hint="eastAsia"/>
          <w:szCs w:val="21"/>
        </w:rPr>
        <w:t>（资料性附录）</w:t>
      </w:r>
    </w:p>
    <w:p w:rsidR="00357BE7" w:rsidRDefault="008A0B8E">
      <w:pPr>
        <w:jc w:val="center"/>
        <w:rPr>
          <w:rFonts w:ascii="黑体" w:eastAsia="黑体" w:hAnsi="黑体" w:cs="Times New Roman"/>
          <w:szCs w:val="21"/>
        </w:rPr>
      </w:pPr>
      <w:r>
        <w:rPr>
          <w:rFonts w:ascii="黑体" w:eastAsia="黑体" w:hAnsi="黑体" w:cs="Times New Roman" w:hint="eastAsia"/>
          <w:szCs w:val="21"/>
        </w:rPr>
        <w:t>西南高原地区绿色食品南瓜生产主要病虫草害防治推荐农药使用方案</w:t>
      </w:r>
    </w:p>
    <w:p w:rsidR="00357BE7" w:rsidRDefault="00357BE7">
      <w:pPr>
        <w:spacing w:line="400" w:lineRule="atLeast"/>
        <w:ind w:firstLineChars="200" w:firstLine="420"/>
        <w:contextualSpacing/>
        <w:jc w:val="center"/>
        <w:rPr>
          <w:rFonts w:ascii="黑体" w:eastAsia="黑体" w:hAnsi="黑体" w:cs="黑体"/>
          <w:kern w:val="0"/>
          <w:szCs w:val="21"/>
        </w:rPr>
      </w:pPr>
    </w:p>
    <w:p w:rsidR="0042033A" w:rsidRPr="00064B08" w:rsidRDefault="0042033A" w:rsidP="0042033A">
      <w:pPr>
        <w:jc w:val="left"/>
        <w:rPr>
          <w:rFonts w:asciiTheme="minorEastAsia" w:hAnsiTheme="minorEastAsia" w:cs="Times New Roman"/>
          <w:szCs w:val="21"/>
        </w:rPr>
      </w:pPr>
      <w:r w:rsidRPr="00064B08">
        <w:rPr>
          <w:rFonts w:asciiTheme="minorEastAsia" w:hAnsiTheme="minorEastAsia" w:cs="Times New Roman" w:hint="eastAsia"/>
          <w:szCs w:val="21"/>
        </w:rPr>
        <w:t>西南高原地区绿色食品南瓜生产主要病虫草害防治推荐农药使用方案</w:t>
      </w:r>
      <w:r>
        <w:rPr>
          <w:rFonts w:asciiTheme="minorEastAsia" w:hAnsiTheme="minorEastAsia" w:cs="Times New Roman" w:hint="eastAsia"/>
          <w:szCs w:val="21"/>
        </w:rPr>
        <w:t>见</w:t>
      </w:r>
      <w:r>
        <w:rPr>
          <w:rFonts w:asciiTheme="minorEastAsia" w:hAnsiTheme="minorEastAsia" w:cs="Times New Roman"/>
          <w:szCs w:val="21"/>
        </w:rPr>
        <w:t>表</w:t>
      </w:r>
      <w:r>
        <w:rPr>
          <w:rFonts w:asciiTheme="minorEastAsia" w:hAnsiTheme="minorEastAsia" w:cs="Times New Roman" w:hint="eastAsia"/>
          <w:szCs w:val="21"/>
        </w:rPr>
        <w:t>A.1。</w:t>
      </w:r>
    </w:p>
    <w:p w:rsidR="0042033A" w:rsidRPr="0042033A" w:rsidRDefault="0042033A" w:rsidP="0042033A">
      <w:pPr>
        <w:spacing w:line="400" w:lineRule="atLeast"/>
        <w:ind w:firstLineChars="200" w:firstLine="420"/>
        <w:contextualSpacing/>
        <w:jc w:val="center"/>
        <w:rPr>
          <w:rFonts w:ascii="黑体" w:eastAsia="黑体" w:hAnsi="黑体" w:cs="黑体"/>
          <w:kern w:val="0"/>
          <w:szCs w:val="21"/>
        </w:rPr>
      </w:pPr>
      <w:r>
        <w:rPr>
          <w:rFonts w:ascii="黑体" w:eastAsia="黑体" w:hAnsi="黑体" w:cs="Times New Roman" w:hint="eastAsia"/>
          <w:szCs w:val="21"/>
        </w:rPr>
        <w:t>表A.1 西南高原地区绿色食品南瓜生产主要病虫草害防治推荐农药使用方案</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8"/>
        <w:gridCol w:w="1722"/>
        <w:gridCol w:w="2499"/>
        <w:gridCol w:w="1468"/>
        <w:gridCol w:w="1007"/>
        <w:gridCol w:w="1296"/>
      </w:tblGrid>
      <w:tr w:rsidR="00357BE7">
        <w:trPr>
          <w:trHeight w:val="463"/>
          <w:jc w:val="center"/>
        </w:trPr>
        <w:tc>
          <w:tcPr>
            <w:tcW w:w="1188" w:type="dxa"/>
            <w:vAlign w:val="center"/>
          </w:tcPr>
          <w:p w:rsidR="00357BE7" w:rsidRDefault="008A0B8E">
            <w:pPr>
              <w:jc w:val="center"/>
              <w:rPr>
                <w:rFonts w:ascii="宋体" w:eastAsia="宋体" w:hAnsi="宋体" w:cs="Times New Roman"/>
                <w:kern w:val="0"/>
                <w:sz w:val="18"/>
                <w:szCs w:val="18"/>
              </w:rPr>
            </w:pPr>
            <w:r>
              <w:rPr>
                <w:rFonts w:ascii="宋体" w:eastAsia="宋体" w:hAnsi="宋体" w:cs="Times New Roman" w:hint="eastAsia"/>
                <w:kern w:val="0"/>
                <w:sz w:val="18"/>
                <w:szCs w:val="18"/>
              </w:rPr>
              <w:t>防治对象</w:t>
            </w:r>
          </w:p>
        </w:tc>
        <w:tc>
          <w:tcPr>
            <w:tcW w:w="1722" w:type="dxa"/>
            <w:vAlign w:val="center"/>
          </w:tcPr>
          <w:p w:rsidR="00357BE7" w:rsidRDefault="008A0B8E">
            <w:pPr>
              <w:jc w:val="center"/>
              <w:rPr>
                <w:rFonts w:ascii="宋体" w:eastAsia="宋体" w:hAnsi="宋体" w:cs="Times New Roman"/>
                <w:kern w:val="0"/>
                <w:sz w:val="18"/>
                <w:szCs w:val="18"/>
              </w:rPr>
            </w:pPr>
            <w:r>
              <w:rPr>
                <w:rFonts w:ascii="宋体" w:eastAsia="宋体" w:hAnsi="宋体" w:cs="Times New Roman" w:hint="eastAsia"/>
                <w:kern w:val="0"/>
                <w:sz w:val="18"/>
                <w:szCs w:val="18"/>
              </w:rPr>
              <w:t>防治时期</w:t>
            </w:r>
          </w:p>
        </w:tc>
        <w:tc>
          <w:tcPr>
            <w:tcW w:w="2499" w:type="dxa"/>
            <w:vAlign w:val="center"/>
          </w:tcPr>
          <w:p w:rsidR="00357BE7" w:rsidRDefault="008A0B8E">
            <w:pPr>
              <w:jc w:val="center"/>
              <w:rPr>
                <w:rFonts w:ascii="宋体" w:eastAsia="宋体" w:hAnsi="宋体" w:cs="Times New Roman"/>
                <w:kern w:val="0"/>
                <w:sz w:val="18"/>
                <w:szCs w:val="18"/>
              </w:rPr>
            </w:pPr>
            <w:r>
              <w:rPr>
                <w:rFonts w:ascii="宋体" w:eastAsia="宋体" w:hAnsi="宋体" w:cs="Times New Roman" w:hint="eastAsia"/>
                <w:kern w:val="0"/>
                <w:sz w:val="18"/>
                <w:szCs w:val="18"/>
              </w:rPr>
              <w:t>农药名称</w:t>
            </w:r>
          </w:p>
        </w:tc>
        <w:tc>
          <w:tcPr>
            <w:tcW w:w="1468" w:type="dxa"/>
            <w:vAlign w:val="center"/>
          </w:tcPr>
          <w:p w:rsidR="00357BE7" w:rsidRDefault="008A0B8E">
            <w:pPr>
              <w:jc w:val="center"/>
              <w:rPr>
                <w:rFonts w:ascii="宋体" w:eastAsia="宋体" w:hAnsi="宋体" w:cs="Times New Roman"/>
                <w:kern w:val="0"/>
                <w:sz w:val="18"/>
                <w:szCs w:val="18"/>
              </w:rPr>
            </w:pPr>
            <w:r>
              <w:rPr>
                <w:rFonts w:ascii="宋体" w:eastAsia="宋体" w:hAnsi="宋体" w:cs="Times New Roman" w:hint="eastAsia"/>
                <w:kern w:val="0"/>
                <w:sz w:val="18"/>
                <w:szCs w:val="18"/>
              </w:rPr>
              <w:t>使用量</w:t>
            </w:r>
          </w:p>
        </w:tc>
        <w:tc>
          <w:tcPr>
            <w:tcW w:w="1007" w:type="dxa"/>
            <w:vAlign w:val="center"/>
          </w:tcPr>
          <w:p w:rsidR="00357BE7" w:rsidRDefault="008A0B8E">
            <w:pPr>
              <w:jc w:val="center"/>
              <w:rPr>
                <w:rFonts w:ascii="宋体" w:eastAsia="宋体" w:hAnsi="宋体" w:cs="Times New Roman"/>
                <w:kern w:val="0"/>
                <w:sz w:val="18"/>
                <w:szCs w:val="18"/>
              </w:rPr>
            </w:pPr>
            <w:r>
              <w:rPr>
                <w:rFonts w:ascii="宋体" w:eastAsia="宋体" w:hAnsi="宋体" w:cs="Times New Roman" w:hint="eastAsia"/>
                <w:kern w:val="0"/>
                <w:sz w:val="18"/>
                <w:szCs w:val="18"/>
              </w:rPr>
              <w:t>使用方法</w:t>
            </w:r>
          </w:p>
        </w:tc>
        <w:tc>
          <w:tcPr>
            <w:tcW w:w="1296" w:type="dxa"/>
            <w:vAlign w:val="center"/>
          </w:tcPr>
          <w:p w:rsidR="00357BE7" w:rsidRDefault="008A0B8E">
            <w:pPr>
              <w:jc w:val="center"/>
              <w:rPr>
                <w:rFonts w:ascii="宋体" w:eastAsia="宋体" w:hAnsi="宋体" w:cs="Times New Roman"/>
                <w:kern w:val="0"/>
                <w:sz w:val="18"/>
                <w:szCs w:val="18"/>
              </w:rPr>
            </w:pPr>
            <w:r>
              <w:rPr>
                <w:rFonts w:ascii="宋体" w:eastAsia="宋体" w:hAnsi="宋体" w:cs="Times New Roman" w:hint="eastAsia"/>
                <w:kern w:val="0"/>
                <w:sz w:val="18"/>
                <w:szCs w:val="18"/>
              </w:rPr>
              <w:t>安全间隔期（天）</w:t>
            </w:r>
          </w:p>
        </w:tc>
      </w:tr>
      <w:tr w:rsidR="00357BE7">
        <w:trPr>
          <w:trHeight w:val="559"/>
          <w:jc w:val="center"/>
        </w:trPr>
        <w:tc>
          <w:tcPr>
            <w:tcW w:w="1188" w:type="dxa"/>
            <w:vAlign w:val="center"/>
          </w:tcPr>
          <w:p w:rsidR="00357BE7" w:rsidRDefault="008A0B8E">
            <w:pPr>
              <w:autoSpaceDE w:val="0"/>
              <w:autoSpaceDN w:val="0"/>
              <w:adjustRightInd w:val="0"/>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白粉虱</w:t>
            </w:r>
          </w:p>
        </w:tc>
        <w:tc>
          <w:tcPr>
            <w:tcW w:w="1722" w:type="dxa"/>
            <w:vAlign w:val="center"/>
          </w:tcPr>
          <w:p w:rsidR="00357BE7" w:rsidRDefault="008A0B8E">
            <w:pPr>
              <w:autoSpaceDE w:val="0"/>
              <w:autoSpaceDN w:val="0"/>
              <w:adjustRightInd w:val="0"/>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发生初期</w:t>
            </w:r>
          </w:p>
        </w:tc>
        <w:tc>
          <w:tcPr>
            <w:tcW w:w="2499" w:type="dxa"/>
            <w:vAlign w:val="center"/>
          </w:tcPr>
          <w:p w:rsidR="00357BE7" w:rsidRDefault="008A0B8E">
            <w:pPr>
              <w:autoSpaceDE w:val="0"/>
              <w:autoSpaceDN w:val="0"/>
              <w:adjustRightInd w:val="0"/>
              <w:jc w:val="center"/>
              <w:rPr>
                <w:rFonts w:ascii="宋体" w:eastAsia="宋体" w:hAnsi="宋体" w:cs="宋体"/>
                <w:kern w:val="0"/>
                <w:sz w:val="18"/>
                <w:szCs w:val="18"/>
              </w:rPr>
            </w:pPr>
            <w:r>
              <w:rPr>
                <w:rFonts w:ascii="宋体" w:eastAsia="宋体" w:hAnsi="宋体" w:cs="宋体" w:hint="eastAsia"/>
                <w:kern w:val="0"/>
                <w:sz w:val="18"/>
                <w:szCs w:val="18"/>
              </w:rPr>
              <w:t>40%吡蚜酮·溴氰虫酰胺</w:t>
            </w:r>
            <w:r w:rsidR="0042033A">
              <w:rPr>
                <w:rFonts w:ascii="Times New Roman" w:eastAsia="宋体" w:hAnsi="Times New Roman" w:cs="Times New Roman" w:hint="eastAsia"/>
                <w:kern w:val="0"/>
                <w:sz w:val="18"/>
                <w:szCs w:val="18"/>
              </w:rPr>
              <w:t>水分散粒剂</w:t>
            </w:r>
          </w:p>
        </w:tc>
        <w:tc>
          <w:tcPr>
            <w:tcW w:w="1468" w:type="dxa"/>
            <w:vAlign w:val="center"/>
          </w:tcPr>
          <w:p w:rsidR="00357BE7" w:rsidRDefault="008A0B8E">
            <w:pPr>
              <w:autoSpaceDE w:val="0"/>
              <w:autoSpaceDN w:val="0"/>
              <w:adjustRightInd w:val="0"/>
              <w:jc w:val="center"/>
              <w:rPr>
                <w:rFonts w:ascii="宋体" w:eastAsia="宋体" w:hAnsi="宋体" w:cs="宋体"/>
                <w:kern w:val="0"/>
                <w:sz w:val="18"/>
                <w:szCs w:val="18"/>
              </w:rPr>
            </w:pPr>
            <w:r>
              <w:rPr>
                <w:rFonts w:ascii="宋体" w:eastAsia="宋体" w:hAnsi="宋体" w:cs="宋体" w:hint="eastAsia"/>
                <w:kern w:val="0"/>
                <w:sz w:val="18"/>
                <w:szCs w:val="18"/>
              </w:rPr>
              <w:t>40 g～60 g</w:t>
            </w:r>
            <w:r w:rsidR="0042033A">
              <w:rPr>
                <w:rFonts w:ascii="宋体" w:eastAsia="宋体" w:hAnsi="宋体" w:cs="宋体"/>
                <w:kern w:val="0"/>
                <w:sz w:val="18"/>
                <w:szCs w:val="18"/>
              </w:rPr>
              <w:t>/</w:t>
            </w:r>
            <w:r w:rsidR="0042033A">
              <w:rPr>
                <w:rFonts w:ascii="宋体" w:eastAsia="宋体" w:hAnsi="宋体" w:cs="宋体" w:hint="eastAsia"/>
                <w:kern w:val="0"/>
                <w:sz w:val="18"/>
                <w:szCs w:val="18"/>
              </w:rPr>
              <w:t>亩</w:t>
            </w:r>
          </w:p>
        </w:tc>
        <w:tc>
          <w:tcPr>
            <w:tcW w:w="1007" w:type="dxa"/>
            <w:vAlign w:val="center"/>
          </w:tcPr>
          <w:p w:rsidR="00357BE7" w:rsidRDefault="008A0B8E">
            <w:pPr>
              <w:autoSpaceDE w:val="0"/>
              <w:autoSpaceDN w:val="0"/>
              <w:adjustRightInd w:val="0"/>
              <w:jc w:val="center"/>
              <w:rPr>
                <w:rFonts w:ascii="宋体" w:eastAsia="宋体" w:hAnsi="宋体" w:cs="宋体"/>
                <w:kern w:val="0"/>
                <w:sz w:val="18"/>
                <w:szCs w:val="18"/>
              </w:rPr>
            </w:pPr>
            <w:r>
              <w:rPr>
                <w:rFonts w:ascii="宋体" w:eastAsia="宋体" w:hAnsi="宋体" w:cs="宋体" w:hint="eastAsia"/>
                <w:kern w:val="0"/>
                <w:sz w:val="18"/>
                <w:szCs w:val="18"/>
              </w:rPr>
              <w:t>喷雾</w:t>
            </w:r>
          </w:p>
        </w:tc>
        <w:tc>
          <w:tcPr>
            <w:tcW w:w="1296" w:type="dxa"/>
            <w:vAlign w:val="center"/>
          </w:tcPr>
          <w:p w:rsidR="00357BE7" w:rsidRDefault="008A0B8E">
            <w:pPr>
              <w:autoSpaceDE w:val="0"/>
              <w:autoSpaceDN w:val="0"/>
              <w:adjustRightInd w:val="0"/>
              <w:jc w:val="center"/>
              <w:rPr>
                <w:rFonts w:ascii="宋体" w:eastAsia="宋体" w:hAnsi="宋体" w:cs="宋体"/>
                <w:kern w:val="0"/>
                <w:sz w:val="18"/>
                <w:szCs w:val="18"/>
              </w:rPr>
            </w:pPr>
            <w:r>
              <w:rPr>
                <w:rFonts w:ascii="宋体" w:eastAsia="宋体" w:hAnsi="宋体" w:cs="宋体" w:hint="eastAsia"/>
                <w:kern w:val="0"/>
                <w:sz w:val="18"/>
                <w:szCs w:val="18"/>
              </w:rPr>
              <w:t>14</w:t>
            </w:r>
          </w:p>
        </w:tc>
      </w:tr>
      <w:tr w:rsidR="00357BE7">
        <w:trPr>
          <w:trHeight w:val="418"/>
          <w:jc w:val="center"/>
        </w:trPr>
        <w:tc>
          <w:tcPr>
            <w:tcW w:w="1188" w:type="dxa"/>
            <w:vMerge w:val="restart"/>
            <w:vAlign w:val="center"/>
          </w:tcPr>
          <w:p w:rsidR="00357BE7" w:rsidRDefault="008A0B8E">
            <w:pPr>
              <w:autoSpaceDE w:val="0"/>
              <w:autoSpaceDN w:val="0"/>
              <w:adjustRightInd w:val="0"/>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霜霉病</w:t>
            </w:r>
          </w:p>
        </w:tc>
        <w:tc>
          <w:tcPr>
            <w:tcW w:w="1722" w:type="dxa"/>
            <w:vMerge w:val="restart"/>
            <w:vAlign w:val="center"/>
          </w:tcPr>
          <w:p w:rsidR="00357BE7" w:rsidRDefault="008A0B8E">
            <w:pPr>
              <w:autoSpaceDE w:val="0"/>
              <w:autoSpaceDN w:val="0"/>
              <w:adjustRightInd w:val="0"/>
              <w:jc w:val="center"/>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发病前至发病初期</w:t>
            </w:r>
          </w:p>
        </w:tc>
        <w:tc>
          <w:tcPr>
            <w:tcW w:w="2499" w:type="dxa"/>
            <w:vAlign w:val="center"/>
          </w:tcPr>
          <w:p w:rsidR="00357BE7" w:rsidRDefault="008A0B8E">
            <w:pPr>
              <w:autoSpaceDE w:val="0"/>
              <w:autoSpaceDN w:val="0"/>
              <w:adjustRightInd w:val="0"/>
              <w:jc w:val="center"/>
              <w:rPr>
                <w:rFonts w:ascii="宋体" w:eastAsia="宋体" w:hAnsi="宋体" w:cs="宋体"/>
                <w:kern w:val="0"/>
                <w:sz w:val="18"/>
                <w:szCs w:val="18"/>
              </w:rPr>
            </w:pPr>
            <w:r>
              <w:rPr>
                <w:rFonts w:ascii="宋体" w:eastAsia="宋体" w:hAnsi="宋体" w:cs="宋体" w:hint="eastAsia"/>
                <w:kern w:val="0"/>
                <w:sz w:val="18"/>
                <w:szCs w:val="18"/>
              </w:rPr>
              <w:t>80%三乙膦酸铝可湿性粉剂</w:t>
            </w:r>
          </w:p>
        </w:tc>
        <w:tc>
          <w:tcPr>
            <w:tcW w:w="1468" w:type="dxa"/>
            <w:vAlign w:val="center"/>
          </w:tcPr>
          <w:p w:rsidR="00357BE7" w:rsidRDefault="008A0B8E">
            <w:pPr>
              <w:autoSpaceDE w:val="0"/>
              <w:autoSpaceDN w:val="0"/>
              <w:adjustRightInd w:val="0"/>
              <w:jc w:val="center"/>
              <w:rPr>
                <w:rFonts w:ascii="宋体" w:eastAsia="宋体" w:hAnsi="宋体" w:cs="宋体"/>
                <w:kern w:val="0"/>
                <w:sz w:val="18"/>
                <w:szCs w:val="18"/>
              </w:rPr>
            </w:pPr>
            <w:r>
              <w:rPr>
                <w:rFonts w:ascii="宋体" w:eastAsia="宋体" w:hAnsi="宋体" w:cs="宋体" w:hint="eastAsia"/>
                <w:kern w:val="0"/>
                <w:sz w:val="18"/>
                <w:szCs w:val="18"/>
              </w:rPr>
              <w:t>117.5 g～235 g</w:t>
            </w:r>
            <w:r w:rsidR="003754FC">
              <w:rPr>
                <w:rFonts w:ascii="宋体" w:eastAsia="宋体" w:hAnsi="宋体" w:cs="宋体"/>
                <w:kern w:val="0"/>
                <w:sz w:val="18"/>
                <w:szCs w:val="18"/>
              </w:rPr>
              <w:t>/</w:t>
            </w:r>
            <w:r w:rsidR="003754FC">
              <w:rPr>
                <w:rFonts w:ascii="宋体" w:eastAsia="宋体" w:hAnsi="宋体" w:cs="宋体" w:hint="eastAsia"/>
                <w:kern w:val="0"/>
                <w:sz w:val="18"/>
                <w:szCs w:val="18"/>
              </w:rPr>
              <w:t>亩</w:t>
            </w:r>
          </w:p>
        </w:tc>
        <w:tc>
          <w:tcPr>
            <w:tcW w:w="1007" w:type="dxa"/>
            <w:vAlign w:val="center"/>
          </w:tcPr>
          <w:p w:rsidR="00357BE7" w:rsidRDefault="008A0B8E">
            <w:pPr>
              <w:autoSpaceDE w:val="0"/>
              <w:autoSpaceDN w:val="0"/>
              <w:adjustRightInd w:val="0"/>
              <w:jc w:val="center"/>
              <w:rPr>
                <w:rFonts w:ascii="宋体" w:eastAsia="宋体" w:hAnsi="宋体" w:cs="宋体"/>
                <w:kern w:val="0"/>
                <w:sz w:val="18"/>
                <w:szCs w:val="18"/>
              </w:rPr>
            </w:pPr>
            <w:r>
              <w:rPr>
                <w:rFonts w:ascii="宋体" w:eastAsia="宋体" w:hAnsi="宋体" w:cs="宋体" w:hint="eastAsia"/>
                <w:kern w:val="0"/>
                <w:sz w:val="18"/>
                <w:szCs w:val="18"/>
              </w:rPr>
              <w:t>喷雾</w:t>
            </w:r>
          </w:p>
        </w:tc>
        <w:tc>
          <w:tcPr>
            <w:tcW w:w="1296" w:type="dxa"/>
            <w:vAlign w:val="center"/>
          </w:tcPr>
          <w:p w:rsidR="00357BE7" w:rsidRDefault="008A0B8E">
            <w:pPr>
              <w:autoSpaceDE w:val="0"/>
              <w:autoSpaceDN w:val="0"/>
              <w:adjustRightInd w:val="0"/>
              <w:jc w:val="center"/>
              <w:rPr>
                <w:rFonts w:ascii="宋体" w:eastAsia="宋体" w:hAnsi="宋体" w:cs="宋体"/>
                <w:kern w:val="0"/>
                <w:sz w:val="18"/>
                <w:szCs w:val="18"/>
              </w:rPr>
            </w:pPr>
            <w:r>
              <w:rPr>
                <w:rFonts w:ascii="宋体" w:eastAsia="宋体" w:hAnsi="宋体" w:cs="宋体" w:hint="eastAsia"/>
                <w:kern w:val="0"/>
                <w:sz w:val="18"/>
                <w:szCs w:val="18"/>
              </w:rPr>
              <w:t>7～10</w:t>
            </w:r>
          </w:p>
        </w:tc>
      </w:tr>
      <w:tr w:rsidR="00357BE7">
        <w:trPr>
          <w:trHeight w:val="632"/>
          <w:jc w:val="center"/>
        </w:trPr>
        <w:tc>
          <w:tcPr>
            <w:tcW w:w="1188" w:type="dxa"/>
            <w:vMerge/>
            <w:vAlign w:val="center"/>
          </w:tcPr>
          <w:p w:rsidR="00357BE7" w:rsidRDefault="00357BE7">
            <w:pPr>
              <w:autoSpaceDE w:val="0"/>
              <w:autoSpaceDN w:val="0"/>
              <w:adjustRightInd w:val="0"/>
              <w:rPr>
                <w:rFonts w:ascii="Times New Roman" w:eastAsia="宋体" w:hAnsi="Times New Roman" w:cs="Times New Roman"/>
                <w:kern w:val="0"/>
                <w:sz w:val="18"/>
                <w:szCs w:val="18"/>
              </w:rPr>
            </w:pPr>
          </w:p>
        </w:tc>
        <w:tc>
          <w:tcPr>
            <w:tcW w:w="1722" w:type="dxa"/>
            <w:vMerge/>
            <w:vAlign w:val="center"/>
          </w:tcPr>
          <w:p w:rsidR="00357BE7" w:rsidRDefault="00357BE7">
            <w:pPr>
              <w:autoSpaceDE w:val="0"/>
              <w:autoSpaceDN w:val="0"/>
              <w:adjustRightInd w:val="0"/>
              <w:rPr>
                <w:rFonts w:ascii="Times New Roman" w:eastAsia="宋体" w:hAnsi="Times New Roman" w:cs="Times New Roman"/>
                <w:kern w:val="0"/>
                <w:sz w:val="18"/>
                <w:szCs w:val="18"/>
              </w:rPr>
            </w:pPr>
          </w:p>
        </w:tc>
        <w:tc>
          <w:tcPr>
            <w:tcW w:w="2499" w:type="dxa"/>
            <w:vAlign w:val="center"/>
          </w:tcPr>
          <w:p w:rsidR="00357BE7" w:rsidRDefault="008A0B8E">
            <w:pPr>
              <w:autoSpaceDE w:val="0"/>
              <w:autoSpaceDN w:val="0"/>
              <w:adjustRightInd w:val="0"/>
              <w:jc w:val="center"/>
              <w:rPr>
                <w:rFonts w:ascii="宋体" w:eastAsia="宋体" w:hAnsi="宋体" w:cs="宋体"/>
                <w:kern w:val="0"/>
                <w:sz w:val="18"/>
                <w:szCs w:val="18"/>
              </w:rPr>
            </w:pPr>
            <w:r>
              <w:rPr>
                <w:rFonts w:ascii="宋体" w:eastAsia="宋体" w:hAnsi="宋体" w:cs="宋体" w:hint="eastAsia"/>
                <w:kern w:val="0"/>
                <w:sz w:val="18"/>
                <w:szCs w:val="18"/>
              </w:rPr>
              <w:t>40%三乙膦酸铝可湿性粉剂</w:t>
            </w:r>
          </w:p>
        </w:tc>
        <w:tc>
          <w:tcPr>
            <w:tcW w:w="1468" w:type="dxa"/>
            <w:vAlign w:val="center"/>
          </w:tcPr>
          <w:p w:rsidR="00357BE7" w:rsidRDefault="008A0B8E">
            <w:pPr>
              <w:autoSpaceDE w:val="0"/>
              <w:autoSpaceDN w:val="0"/>
              <w:adjustRightInd w:val="0"/>
              <w:jc w:val="center"/>
              <w:rPr>
                <w:rFonts w:ascii="宋体" w:eastAsia="宋体" w:hAnsi="宋体" w:cs="宋体"/>
                <w:kern w:val="0"/>
                <w:sz w:val="18"/>
                <w:szCs w:val="18"/>
              </w:rPr>
            </w:pPr>
            <w:r>
              <w:rPr>
                <w:rFonts w:ascii="宋体" w:eastAsia="宋体" w:hAnsi="宋体" w:cs="宋体" w:hint="eastAsia"/>
                <w:kern w:val="0"/>
                <w:sz w:val="18"/>
                <w:szCs w:val="18"/>
              </w:rPr>
              <w:t>235 g～470 g</w:t>
            </w:r>
            <w:r w:rsidR="003754FC">
              <w:rPr>
                <w:rFonts w:ascii="宋体" w:eastAsia="宋体" w:hAnsi="宋体" w:cs="宋体"/>
                <w:kern w:val="0"/>
                <w:sz w:val="18"/>
                <w:szCs w:val="18"/>
              </w:rPr>
              <w:t>/</w:t>
            </w:r>
            <w:r w:rsidR="003754FC">
              <w:rPr>
                <w:rFonts w:ascii="宋体" w:eastAsia="宋体" w:hAnsi="宋体" w:cs="宋体" w:hint="eastAsia"/>
                <w:kern w:val="0"/>
                <w:sz w:val="18"/>
                <w:szCs w:val="18"/>
              </w:rPr>
              <w:t>亩</w:t>
            </w:r>
          </w:p>
        </w:tc>
        <w:tc>
          <w:tcPr>
            <w:tcW w:w="1007" w:type="dxa"/>
            <w:vAlign w:val="center"/>
          </w:tcPr>
          <w:p w:rsidR="00357BE7" w:rsidRDefault="008A0B8E">
            <w:pPr>
              <w:autoSpaceDE w:val="0"/>
              <w:autoSpaceDN w:val="0"/>
              <w:adjustRightInd w:val="0"/>
              <w:jc w:val="center"/>
              <w:rPr>
                <w:rFonts w:ascii="宋体" w:eastAsia="宋体" w:hAnsi="宋体" w:cs="宋体"/>
                <w:kern w:val="0"/>
                <w:sz w:val="18"/>
                <w:szCs w:val="18"/>
              </w:rPr>
            </w:pPr>
            <w:r>
              <w:rPr>
                <w:rFonts w:ascii="宋体" w:eastAsia="宋体" w:hAnsi="宋体" w:cs="宋体" w:hint="eastAsia"/>
                <w:kern w:val="0"/>
                <w:sz w:val="18"/>
                <w:szCs w:val="18"/>
              </w:rPr>
              <w:t>喷雾</w:t>
            </w:r>
          </w:p>
        </w:tc>
        <w:tc>
          <w:tcPr>
            <w:tcW w:w="1296" w:type="dxa"/>
            <w:vAlign w:val="center"/>
          </w:tcPr>
          <w:p w:rsidR="00357BE7" w:rsidRDefault="008A0B8E">
            <w:pPr>
              <w:autoSpaceDE w:val="0"/>
              <w:autoSpaceDN w:val="0"/>
              <w:adjustRightInd w:val="0"/>
              <w:jc w:val="center"/>
              <w:rPr>
                <w:rFonts w:ascii="宋体" w:eastAsia="宋体" w:hAnsi="宋体" w:cs="宋体"/>
                <w:kern w:val="0"/>
                <w:sz w:val="18"/>
                <w:szCs w:val="18"/>
              </w:rPr>
            </w:pPr>
            <w:r>
              <w:rPr>
                <w:rFonts w:ascii="宋体" w:eastAsia="宋体" w:hAnsi="宋体" w:cs="宋体" w:hint="eastAsia"/>
                <w:kern w:val="0"/>
                <w:sz w:val="18"/>
                <w:szCs w:val="18"/>
              </w:rPr>
              <w:t>7～10</w:t>
            </w:r>
          </w:p>
        </w:tc>
      </w:tr>
      <w:tr w:rsidR="00357BE7">
        <w:trPr>
          <w:trHeight w:val="502"/>
          <w:jc w:val="center"/>
        </w:trPr>
        <w:tc>
          <w:tcPr>
            <w:tcW w:w="9180" w:type="dxa"/>
            <w:gridSpan w:val="6"/>
            <w:vAlign w:val="center"/>
          </w:tcPr>
          <w:p w:rsidR="00357BE7" w:rsidRDefault="008A0B8E">
            <w:pPr>
              <w:autoSpaceDE w:val="0"/>
              <w:autoSpaceDN w:val="0"/>
              <w:adjustRightInd w:val="0"/>
              <w:rPr>
                <w:rFonts w:ascii="Times New Roman" w:eastAsia="宋体" w:hAnsi="Times New Roman" w:cs="Times New Roman"/>
                <w:kern w:val="0"/>
                <w:sz w:val="18"/>
                <w:szCs w:val="18"/>
              </w:rPr>
            </w:pPr>
            <w:r>
              <w:rPr>
                <w:rFonts w:ascii="Times New Roman" w:eastAsia="宋体" w:hAnsi="Times New Roman" w:cs="Times New Roman" w:hint="eastAsia"/>
                <w:kern w:val="0"/>
                <w:sz w:val="18"/>
                <w:szCs w:val="18"/>
              </w:rPr>
              <w:t>注：农药使用应以最新版本</w:t>
            </w:r>
            <w:r>
              <w:rPr>
                <w:rFonts w:ascii="Times New Roman" w:eastAsia="宋体" w:hAnsi="Times New Roman" w:cs="Times New Roman" w:hint="eastAsia"/>
                <w:kern w:val="0"/>
                <w:sz w:val="18"/>
                <w:szCs w:val="18"/>
              </w:rPr>
              <w:t>NY/T 393</w:t>
            </w:r>
            <w:r>
              <w:rPr>
                <w:rFonts w:ascii="Times New Roman" w:eastAsia="宋体" w:hAnsi="Times New Roman" w:cs="Times New Roman" w:hint="eastAsia"/>
                <w:kern w:val="0"/>
                <w:sz w:val="18"/>
                <w:szCs w:val="18"/>
              </w:rPr>
              <w:t>的规定为准。</w:t>
            </w:r>
          </w:p>
        </w:tc>
      </w:tr>
    </w:tbl>
    <w:p w:rsidR="00357BE7" w:rsidRDefault="00357BE7">
      <w:pPr>
        <w:widowControl/>
        <w:jc w:val="left"/>
        <w:rPr>
          <w:rFonts w:ascii="Times New Roman" w:hAnsi="Times New Roman"/>
          <w:b/>
          <w:bCs/>
          <w:szCs w:val="21"/>
        </w:rPr>
      </w:pPr>
    </w:p>
    <w:p w:rsidR="00357BE7" w:rsidRDefault="008A0B8E">
      <w:pPr>
        <w:widowControl/>
        <w:jc w:val="center"/>
        <w:rPr>
          <w:rFonts w:ascii="Times New Roman" w:hAnsi="Times New Roman"/>
          <w:b/>
          <w:bCs/>
          <w:szCs w:val="21"/>
        </w:rPr>
      </w:pPr>
      <w:r>
        <w:rPr>
          <w:noProof/>
        </w:rPr>
        <w:drawing>
          <wp:inline distT="0" distB="0" distL="114300" distR="114300" wp14:anchorId="43D834EE" wp14:editId="587363A7">
            <wp:extent cx="1343025" cy="19050"/>
            <wp:effectExtent l="0" t="0" r="9525" b="0"/>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pic:cNvPicPr>
                  </pic:nvPicPr>
                  <pic:blipFill>
                    <a:blip r:embed="rId9"/>
                    <a:stretch>
                      <a:fillRect/>
                    </a:stretch>
                  </pic:blipFill>
                  <pic:spPr>
                    <a:xfrm>
                      <a:off x="0" y="0"/>
                      <a:ext cx="1343025" cy="19050"/>
                    </a:xfrm>
                    <a:prstGeom prst="rect">
                      <a:avLst/>
                    </a:prstGeom>
                    <a:noFill/>
                    <a:ln>
                      <a:noFill/>
                    </a:ln>
                  </pic:spPr>
                </pic:pic>
              </a:graphicData>
            </a:graphic>
          </wp:inline>
        </w:drawing>
      </w:r>
    </w:p>
    <w:p w:rsidR="00357BE7" w:rsidRDefault="00357BE7">
      <w:pPr>
        <w:spacing w:line="400" w:lineRule="atLeast"/>
        <w:ind w:firstLineChars="200" w:firstLine="420"/>
        <w:contextualSpacing/>
        <w:rPr>
          <w:rFonts w:asciiTheme="majorEastAsia" w:eastAsiaTheme="majorEastAsia" w:hAnsiTheme="majorEastAsia" w:cs="宋体"/>
          <w:kern w:val="0"/>
          <w:szCs w:val="21"/>
        </w:rPr>
      </w:pPr>
    </w:p>
    <w:sectPr w:rsidR="00357BE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441" w:rsidRDefault="00843441" w:rsidP="0042033A">
      <w:r>
        <w:separator/>
      </w:r>
    </w:p>
  </w:endnote>
  <w:endnote w:type="continuationSeparator" w:id="0">
    <w:p w:rsidR="00843441" w:rsidRDefault="00843441" w:rsidP="00420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TimesNewRomanPSMT">
    <w:altName w:val="方正粗黑宋简体"/>
    <w:charset w:val="86"/>
    <w:family w:val="auto"/>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441" w:rsidRDefault="00843441" w:rsidP="0042033A">
      <w:r>
        <w:separator/>
      </w:r>
    </w:p>
  </w:footnote>
  <w:footnote w:type="continuationSeparator" w:id="0">
    <w:p w:rsidR="00843441" w:rsidRDefault="00843441" w:rsidP="004203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bordersDoNotSurroundHeader/>
  <w:bordersDoNotSurroundFooter/>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U2OGI1ZWUxNGJkYWY2YjcyMTJkYTExNzRlOTZjZDgifQ=="/>
  </w:docVars>
  <w:rsids>
    <w:rsidRoot w:val="00172A27"/>
    <w:rsid w:val="00006394"/>
    <w:rsid w:val="000078BA"/>
    <w:rsid w:val="00010D47"/>
    <w:rsid w:val="00032981"/>
    <w:rsid w:val="00041193"/>
    <w:rsid w:val="00047F36"/>
    <w:rsid w:val="00052621"/>
    <w:rsid w:val="00052D53"/>
    <w:rsid w:val="000800AB"/>
    <w:rsid w:val="000945C0"/>
    <w:rsid w:val="000A3209"/>
    <w:rsid w:val="000A7E3F"/>
    <w:rsid w:val="000B1F61"/>
    <w:rsid w:val="000B7837"/>
    <w:rsid w:val="000D6298"/>
    <w:rsid w:val="000D718D"/>
    <w:rsid w:val="001000D3"/>
    <w:rsid w:val="00101686"/>
    <w:rsid w:val="00102BAF"/>
    <w:rsid w:val="001214BA"/>
    <w:rsid w:val="00131E86"/>
    <w:rsid w:val="0014157B"/>
    <w:rsid w:val="00155F56"/>
    <w:rsid w:val="00164365"/>
    <w:rsid w:val="00166DC5"/>
    <w:rsid w:val="00172A27"/>
    <w:rsid w:val="00173CA5"/>
    <w:rsid w:val="00192E59"/>
    <w:rsid w:val="00196F6A"/>
    <w:rsid w:val="001C7D6C"/>
    <w:rsid w:val="001D1D92"/>
    <w:rsid w:val="001D33B6"/>
    <w:rsid w:val="001D426D"/>
    <w:rsid w:val="001E1AE2"/>
    <w:rsid w:val="001E5770"/>
    <w:rsid w:val="002122A5"/>
    <w:rsid w:val="00230059"/>
    <w:rsid w:val="0023440C"/>
    <w:rsid w:val="00246596"/>
    <w:rsid w:val="0025300B"/>
    <w:rsid w:val="00256B35"/>
    <w:rsid w:val="00257911"/>
    <w:rsid w:val="00273CF5"/>
    <w:rsid w:val="00285292"/>
    <w:rsid w:val="002A6F99"/>
    <w:rsid w:val="00313B82"/>
    <w:rsid w:val="00332939"/>
    <w:rsid w:val="003415A1"/>
    <w:rsid w:val="00343081"/>
    <w:rsid w:val="00346D5F"/>
    <w:rsid w:val="003568E3"/>
    <w:rsid w:val="00357BE7"/>
    <w:rsid w:val="00367D81"/>
    <w:rsid w:val="003754FC"/>
    <w:rsid w:val="0038067B"/>
    <w:rsid w:val="00380E97"/>
    <w:rsid w:val="003B5258"/>
    <w:rsid w:val="003D1D9C"/>
    <w:rsid w:val="003E6EC0"/>
    <w:rsid w:val="003F5A29"/>
    <w:rsid w:val="00417A29"/>
    <w:rsid w:val="0042033A"/>
    <w:rsid w:val="004228D4"/>
    <w:rsid w:val="00432245"/>
    <w:rsid w:val="00454821"/>
    <w:rsid w:val="00455D2C"/>
    <w:rsid w:val="004565C7"/>
    <w:rsid w:val="00457CF8"/>
    <w:rsid w:val="00467786"/>
    <w:rsid w:val="00497A20"/>
    <w:rsid w:val="004A057E"/>
    <w:rsid w:val="004B35FC"/>
    <w:rsid w:val="004B3A9A"/>
    <w:rsid w:val="004E6B0C"/>
    <w:rsid w:val="005132CE"/>
    <w:rsid w:val="0051610C"/>
    <w:rsid w:val="005308F9"/>
    <w:rsid w:val="0054418F"/>
    <w:rsid w:val="00567796"/>
    <w:rsid w:val="0057375F"/>
    <w:rsid w:val="00576083"/>
    <w:rsid w:val="005829FD"/>
    <w:rsid w:val="00583272"/>
    <w:rsid w:val="0058523E"/>
    <w:rsid w:val="00596CA0"/>
    <w:rsid w:val="005974F1"/>
    <w:rsid w:val="005C46BA"/>
    <w:rsid w:val="005E3C8C"/>
    <w:rsid w:val="005F0760"/>
    <w:rsid w:val="005F4A93"/>
    <w:rsid w:val="00604633"/>
    <w:rsid w:val="0060464F"/>
    <w:rsid w:val="0061200B"/>
    <w:rsid w:val="00615256"/>
    <w:rsid w:val="006158DB"/>
    <w:rsid w:val="00620567"/>
    <w:rsid w:val="0062721A"/>
    <w:rsid w:val="00630E82"/>
    <w:rsid w:val="00631D20"/>
    <w:rsid w:val="006325EF"/>
    <w:rsid w:val="006345B2"/>
    <w:rsid w:val="006435A3"/>
    <w:rsid w:val="006504A2"/>
    <w:rsid w:val="00651C91"/>
    <w:rsid w:val="00662C3A"/>
    <w:rsid w:val="00681E34"/>
    <w:rsid w:val="006869AD"/>
    <w:rsid w:val="006954D0"/>
    <w:rsid w:val="006978E7"/>
    <w:rsid w:val="006A2525"/>
    <w:rsid w:val="006A63B2"/>
    <w:rsid w:val="006B17F4"/>
    <w:rsid w:val="006B3912"/>
    <w:rsid w:val="006C2BEB"/>
    <w:rsid w:val="006D093D"/>
    <w:rsid w:val="006D35E2"/>
    <w:rsid w:val="006E3A2E"/>
    <w:rsid w:val="00700193"/>
    <w:rsid w:val="00700FC0"/>
    <w:rsid w:val="00724B8E"/>
    <w:rsid w:val="00725696"/>
    <w:rsid w:val="00731484"/>
    <w:rsid w:val="00732332"/>
    <w:rsid w:val="007452CF"/>
    <w:rsid w:val="00752654"/>
    <w:rsid w:val="00756D94"/>
    <w:rsid w:val="00776FBA"/>
    <w:rsid w:val="00785411"/>
    <w:rsid w:val="0079482C"/>
    <w:rsid w:val="0079592B"/>
    <w:rsid w:val="007A4543"/>
    <w:rsid w:val="007A73F2"/>
    <w:rsid w:val="007C7719"/>
    <w:rsid w:val="007F1CFD"/>
    <w:rsid w:val="008110D4"/>
    <w:rsid w:val="00821B7A"/>
    <w:rsid w:val="0082296A"/>
    <w:rsid w:val="008274EA"/>
    <w:rsid w:val="0084288F"/>
    <w:rsid w:val="00843441"/>
    <w:rsid w:val="00847ECE"/>
    <w:rsid w:val="0087766A"/>
    <w:rsid w:val="008854AF"/>
    <w:rsid w:val="008958B0"/>
    <w:rsid w:val="008A0B8E"/>
    <w:rsid w:val="008A668F"/>
    <w:rsid w:val="008B21C1"/>
    <w:rsid w:val="008C39FC"/>
    <w:rsid w:val="008D461B"/>
    <w:rsid w:val="008E0E02"/>
    <w:rsid w:val="008F50EB"/>
    <w:rsid w:val="00913274"/>
    <w:rsid w:val="009215EF"/>
    <w:rsid w:val="00922387"/>
    <w:rsid w:val="00936FEA"/>
    <w:rsid w:val="00937E7B"/>
    <w:rsid w:val="009427F5"/>
    <w:rsid w:val="0095593F"/>
    <w:rsid w:val="0098198E"/>
    <w:rsid w:val="009B07A8"/>
    <w:rsid w:val="009C0A33"/>
    <w:rsid w:val="009C369F"/>
    <w:rsid w:val="009C537C"/>
    <w:rsid w:val="009C6010"/>
    <w:rsid w:val="009D7E39"/>
    <w:rsid w:val="009E6559"/>
    <w:rsid w:val="009F4C1B"/>
    <w:rsid w:val="00A0161D"/>
    <w:rsid w:val="00A1773A"/>
    <w:rsid w:val="00A17F74"/>
    <w:rsid w:val="00A34658"/>
    <w:rsid w:val="00A36CF9"/>
    <w:rsid w:val="00A43012"/>
    <w:rsid w:val="00A62629"/>
    <w:rsid w:val="00A72E9D"/>
    <w:rsid w:val="00A907DB"/>
    <w:rsid w:val="00AB4F20"/>
    <w:rsid w:val="00AB5C59"/>
    <w:rsid w:val="00AC5C18"/>
    <w:rsid w:val="00AD308F"/>
    <w:rsid w:val="00AE2894"/>
    <w:rsid w:val="00AE5AD4"/>
    <w:rsid w:val="00AF316F"/>
    <w:rsid w:val="00AF6722"/>
    <w:rsid w:val="00B34DAD"/>
    <w:rsid w:val="00B46084"/>
    <w:rsid w:val="00B47D52"/>
    <w:rsid w:val="00BB0EBC"/>
    <w:rsid w:val="00BC7298"/>
    <w:rsid w:val="00BD05CD"/>
    <w:rsid w:val="00BE7988"/>
    <w:rsid w:val="00BF1A85"/>
    <w:rsid w:val="00C019C5"/>
    <w:rsid w:val="00C024D2"/>
    <w:rsid w:val="00C07BEB"/>
    <w:rsid w:val="00C34BBE"/>
    <w:rsid w:val="00C47949"/>
    <w:rsid w:val="00C51050"/>
    <w:rsid w:val="00C7237D"/>
    <w:rsid w:val="00C853E4"/>
    <w:rsid w:val="00C95A5C"/>
    <w:rsid w:val="00CB1B6C"/>
    <w:rsid w:val="00CC33C2"/>
    <w:rsid w:val="00CD2982"/>
    <w:rsid w:val="00CD4220"/>
    <w:rsid w:val="00CE0E58"/>
    <w:rsid w:val="00CE1578"/>
    <w:rsid w:val="00D210EA"/>
    <w:rsid w:val="00D51A66"/>
    <w:rsid w:val="00D57565"/>
    <w:rsid w:val="00D63F78"/>
    <w:rsid w:val="00D64BBE"/>
    <w:rsid w:val="00D87C01"/>
    <w:rsid w:val="00D9406B"/>
    <w:rsid w:val="00D959F7"/>
    <w:rsid w:val="00DA58CB"/>
    <w:rsid w:val="00DB5F95"/>
    <w:rsid w:val="00DB794E"/>
    <w:rsid w:val="00DD1F31"/>
    <w:rsid w:val="00DD50C8"/>
    <w:rsid w:val="00DD5E9D"/>
    <w:rsid w:val="00DE7909"/>
    <w:rsid w:val="00E05E44"/>
    <w:rsid w:val="00E27C9B"/>
    <w:rsid w:val="00E356A7"/>
    <w:rsid w:val="00E3661A"/>
    <w:rsid w:val="00E562E0"/>
    <w:rsid w:val="00E569E7"/>
    <w:rsid w:val="00E672ED"/>
    <w:rsid w:val="00E85024"/>
    <w:rsid w:val="00E87BCB"/>
    <w:rsid w:val="00EA5940"/>
    <w:rsid w:val="00EB779F"/>
    <w:rsid w:val="00EC4D97"/>
    <w:rsid w:val="00ED6B91"/>
    <w:rsid w:val="00EE25C9"/>
    <w:rsid w:val="00EE2986"/>
    <w:rsid w:val="00EE3EDC"/>
    <w:rsid w:val="00EE64E9"/>
    <w:rsid w:val="00EF0B80"/>
    <w:rsid w:val="00EF44DE"/>
    <w:rsid w:val="00F003C5"/>
    <w:rsid w:val="00F02E60"/>
    <w:rsid w:val="00F14D42"/>
    <w:rsid w:val="00F47B0A"/>
    <w:rsid w:val="00F51294"/>
    <w:rsid w:val="00F573FA"/>
    <w:rsid w:val="00F621BF"/>
    <w:rsid w:val="00F6346B"/>
    <w:rsid w:val="00F65F92"/>
    <w:rsid w:val="00F74892"/>
    <w:rsid w:val="00F824E5"/>
    <w:rsid w:val="00F836D7"/>
    <w:rsid w:val="00F838E9"/>
    <w:rsid w:val="00F86904"/>
    <w:rsid w:val="00F96F67"/>
    <w:rsid w:val="00FC07CD"/>
    <w:rsid w:val="00FC175F"/>
    <w:rsid w:val="00FD10B3"/>
    <w:rsid w:val="00FE22E1"/>
    <w:rsid w:val="01043506"/>
    <w:rsid w:val="018B39EF"/>
    <w:rsid w:val="021E081E"/>
    <w:rsid w:val="02610C09"/>
    <w:rsid w:val="02B97AE1"/>
    <w:rsid w:val="03D8004E"/>
    <w:rsid w:val="046C5DFA"/>
    <w:rsid w:val="05121144"/>
    <w:rsid w:val="05DE35D4"/>
    <w:rsid w:val="064E75AB"/>
    <w:rsid w:val="06D3561E"/>
    <w:rsid w:val="075B42EA"/>
    <w:rsid w:val="09515C8D"/>
    <w:rsid w:val="09736C45"/>
    <w:rsid w:val="0A68056D"/>
    <w:rsid w:val="0A71030A"/>
    <w:rsid w:val="0A901F10"/>
    <w:rsid w:val="0B093ADE"/>
    <w:rsid w:val="0BBA23C6"/>
    <w:rsid w:val="0C396BCF"/>
    <w:rsid w:val="0E177D13"/>
    <w:rsid w:val="0E58015C"/>
    <w:rsid w:val="0F75634F"/>
    <w:rsid w:val="0F913A55"/>
    <w:rsid w:val="100C0CAC"/>
    <w:rsid w:val="10D7328C"/>
    <w:rsid w:val="10DC4A05"/>
    <w:rsid w:val="11046E3A"/>
    <w:rsid w:val="113E3DE2"/>
    <w:rsid w:val="11804657"/>
    <w:rsid w:val="119766C6"/>
    <w:rsid w:val="12626936"/>
    <w:rsid w:val="13AF1646"/>
    <w:rsid w:val="14661C14"/>
    <w:rsid w:val="150311EF"/>
    <w:rsid w:val="15291883"/>
    <w:rsid w:val="15950FB1"/>
    <w:rsid w:val="15D167D2"/>
    <w:rsid w:val="16003C85"/>
    <w:rsid w:val="16CE284F"/>
    <w:rsid w:val="18AF0AAA"/>
    <w:rsid w:val="18BA678E"/>
    <w:rsid w:val="18D215CB"/>
    <w:rsid w:val="191E0713"/>
    <w:rsid w:val="193865CB"/>
    <w:rsid w:val="19D45636"/>
    <w:rsid w:val="1A160201"/>
    <w:rsid w:val="1A483B49"/>
    <w:rsid w:val="1A517038"/>
    <w:rsid w:val="1B1563EB"/>
    <w:rsid w:val="1BA43669"/>
    <w:rsid w:val="1BE54210"/>
    <w:rsid w:val="1C2F067C"/>
    <w:rsid w:val="1C4447A5"/>
    <w:rsid w:val="1DCC5184"/>
    <w:rsid w:val="1DCF01A1"/>
    <w:rsid w:val="1F8A30A5"/>
    <w:rsid w:val="1FBD617D"/>
    <w:rsid w:val="20D90211"/>
    <w:rsid w:val="20FA5D93"/>
    <w:rsid w:val="21732F2E"/>
    <w:rsid w:val="2260090F"/>
    <w:rsid w:val="23015D96"/>
    <w:rsid w:val="23183C42"/>
    <w:rsid w:val="250414D4"/>
    <w:rsid w:val="264A7856"/>
    <w:rsid w:val="26A70D1A"/>
    <w:rsid w:val="277C5F43"/>
    <w:rsid w:val="28527435"/>
    <w:rsid w:val="28772803"/>
    <w:rsid w:val="289C57D2"/>
    <w:rsid w:val="28A12889"/>
    <w:rsid w:val="2ABE0C6F"/>
    <w:rsid w:val="2AD46AF7"/>
    <w:rsid w:val="2B050001"/>
    <w:rsid w:val="2C0D50E5"/>
    <w:rsid w:val="2D3411FF"/>
    <w:rsid w:val="2DB7010D"/>
    <w:rsid w:val="2E643D02"/>
    <w:rsid w:val="2ED8671F"/>
    <w:rsid w:val="2EDF2CF3"/>
    <w:rsid w:val="2F4D04F3"/>
    <w:rsid w:val="30145147"/>
    <w:rsid w:val="31825AEC"/>
    <w:rsid w:val="33070E78"/>
    <w:rsid w:val="332570A0"/>
    <w:rsid w:val="336958D9"/>
    <w:rsid w:val="33BE278E"/>
    <w:rsid w:val="34471760"/>
    <w:rsid w:val="34D25FEF"/>
    <w:rsid w:val="3598607D"/>
    <w:rsid w:val="35E72408"/>
    <w:rsid w:val="37377A42"/>
    <w:rsid w:val="376F10B1"/>
    <w:rsid w:val="378C4907"/>
    <w:rsid w:val="37B9518B"/>
    <w:rsid w:val="38906708"/>
    <w:rsid w:val="38F46373"/>
    <w:rsid w:val="3A3D12D1"/>
    <w:rsid w:val="3A8A17DA"/>
    <w:rsid w:val="3AA21F05"/>
    <w:rsid w:val="3AA54913"/>
    <w:rsid w:val="3B7F5B6A"/>
    <w:rsid w:val="3BAF724A"/>
    <w:rsid w:val="3D1040B0"/>
    <w:rsid w:val="3D355336"/>
    <w:rsid w:val="3D9679DE"/>
    <w:rsid w:val="3DEE7079"/>
    <w:rsid w:val="3E0248CB"/>
    <w:rsid w:val="3E196C60"/>
    <w:rsid w:val="3E94433F"/>
    <w:rsid w:val="3F7668A3"/>
    <w:rsid w:val="42AF3BB5"/>
    <w:rsid w:val="42B921C4"/>
    <w:rsid w:val="435415BC"/>
    <w:rsid w:val="43571AEB"/>
    <w:rsid w:val="43616919"/>
    <w:rsid w:val="4517788B"/>
    <w:rsid w:val="45472C68"/>
    <w:rsid w:val="4585424B"/>
    <w:rsid w:val="45F061E7"/>
    <w:rsid w:val="46C65B87"/>
    <w:rsid w:val="47154679"/>
    <w:rsid w:val="47882044"/>
    <w:rsid w:val="48AA6509"/>
    <w:rsid w:val="49D77870"/>
    <w:rsid w:val="4A2B760A"/>
    <w:rsid w:val="4AC55DCE"/>
    <w:rsid w:val="4C5D67B8"/>
    <w:rsid w:val="4C8B5043"/>
    <w:rsid w:val="4CCC1641"/>
    <w:rsid w:val="4D2909DF"/>
    <w:rsid w:val="4E37780E"/>
    <w:rsid w:val="4EB07622"/>
    <w:rsid w:val="4ED154C7"/>
    <w:rsid w:val="4F4A1B79"/>
    <w:rsid w:val="4F6056C2"/>
    <w:rsid w:val="4FAC6795"/>
    <w:rsid w:val="50BE7D72"/>
    <w:rsid w:val="529D6267"/>
    <w:rsid w:val="52D36CA6"/>
    <w:rsid w:val="52F3549C"/>
    <w:rsid w:val="545908FE"/>
    <w:rsid w:val="550114B3"/>
    <w:rsid w:val="55B86B98"/>
    <w:rsid w:val="55FF7705"/>
    <w:rsid w:val="56C34A3F"/>
    <w:rsid w:val="56E15CFF"/>
    <w:rsid w:val="57177F95"/>
    <w:rsid w:val="58EB483D"/>
    <w:rsid w:val="5A437A93"/>
    <w:rsid w:val="5B0171D9"/>
    <w:rsid w:val="5B1F2150"/>
    <w:rsid w:val="5B223501"/>
    <w:rsid w:val="5B2A79D6"/>
    <w:rsid w:val="5B5D1E84"/>
    <w:rsid w:val="5B6771E5"/>
    <w:rsid w:val="5B6B0AF7"/>
    <w:rsid w:val="5C3643B2"/>
    <w:rsid w:val="5CBA1D36"/>
    <w:rsid w:val="5CCF3809"/>
    <w:rsid w:val="5D276EA1"/>
    <w:rsid w:val="5F8F4671"/>
    <w:rsid w:val="5F9342A8"/>
    <w:rsid w:val="5FBC50DB"/>
    <w:rsid w:val="606B3BE4"/>
    <w:rsid w:val="60BB08B4"/>
    <w:rsid w:val="60EF677D"/>
    <w:rsid w:val="616A3DDD"/>
    <w:rsid w:val="61E30EFA"/>
    <w:rsid w:val="62864D45"/>
    <w:rsid w:val="628748CA"/>
    <w:rsid w:val="62A422F7"/>
    <w:rsid w:val="64932C4F"/>
    <w:rsid w:val="667B7FAD"/>
    <w:rsid w:val="66F975DF"/>
    <w:rsid w:val="68083B70"/>
    <w:rsid w:val="68492B10"/>
    <w:rsid w:val="686E1910"/>
    <w:rsid w:val="69EA22B6"/>
    <w:rsid w:val="6A053397"/>
    <w:rsid w:val="6A982282"/>
    <w:rsid w:val="6B202966"/>
    <w:rsid w:val="6BE013C5"/>
    <w:rsid w:val="6C0E43F4"/>
    <w:rsid w:val="6C6E1914"/>
    <w:rsid w:val="6C7D7247"/>
    <w:rsid w:val="6C853592"/>
    <w:rsid w:val="6CBB0ABD"/>
    <w:rsid w:val="6D1E07D7"/>
    <w:rsid w:val="6D38124E"/>
    <w:rsid w:val="6D514F37"/>
    <w:rsid w:val="6DF00279"/>
    <w:rsid w:val="6E360C27"/>
    <w:rsid w:val="6F0926A9"/>
    <w:rsid w:val="72E3387E"/>
    <w:rsid w:val="73117F1C"/>
    <w:rsid w:val="737C5829"/>
    <w:rsid w:val="739174E0"/>
    <w:rsid w:val="740E2D81"/>
    <w:rsid w:val="74DE04AC"/>
    <w:rsid w:val="75506283"/>
    <w:rsid w:val="75546B0D"/>
    <w:rsid w:val="76CE2C57"/>
    <w:rsid w:val="770010AB"/>
    <w:rsid w:val="7711619A"/>
    <w:rsid w:val="772C0005"/>
    <w:rsid w:val="7785209D"/>
    <w:rsid w:val="77AF1B77"/>
    <w:rsid w:val="77C56E47"/>
    <w:rsid w:val="77FF5D80"/>
    <w:rsid w:val="79D01812"/>
    <w:rsid w:val="7ACA34C5"/>
    <w:rsid w:val="7BA56056"/>
    <w:rsid w:val="7C7C144D"/>
    <w:rsid w:val="7CE73B2C"/>
    <w:rsid w:val="7E413003"/>
    <w:rsid w:val="7EDF29CD"/>
    <w:rsid w:val="7F41132A"/>
    <w:rsid w:val="7F8F32FB"/>
    <w:rsid w:val="7FC250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F6C67027-DA72-4CF8-9E81-50FA8CE7D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qFormat="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Date"/>
    <w:basedOn w:val="a"/>
    <w:next w:val="a"/>
    <w:link w:val="Char0"/>
    <w:uiPriority w:val="99"/>
    <w:semiHidden/>
    <w:unhideWhenUsed/>
    <w:qFormat/>
    <w:pPr>
      <w:ind w:leftChars="2500" w:left="100"/>
    </w:pPr>
  </w:style>
  <w:style w:type="paragraph" w:styleId="2">
    <w:name w:val="Body Text Indent 2"/>
    <w:basedOn w:val="a"/>
    <w:link w:val="2Char"/>
    <w:qFormat/>
    <w:pPr>
      <w:spacing w:line="288" w:lineRule="auto"/>
      <w:ind w:firstLine="435"/>
    </w:pPr>
    <w:rPr>
      <w:rFonts w:ascii="Times New Roman" w:eastAsia="宋体" w:hAnsi="Times New Roman" w:cs="Times New Roman"/>
      <w:szCs w:val="21"/>
    </w:r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semiHidden/>
    <w:unhideWhenUsed/>
    <w:qFormat/>
    <w:pPr>
      <w:spacing w:beforeAutospacing="1" w:afterAutospacing="1"/>
      <w:jc w:val="left"/>
    </w:pPr>
    <w:rPr>
      <w:rFonts w:cs="Times New Roman"/>
      <w:kern w:val="0"/>
      <w:sz w:val="24"/>
    </w:rPr>
  </w:style>
  <w:style w:type="paragraph" w:styleId="a9">
    <w:name w:val="annotation subject"/>
    <w:basedOn w:val="a3"/>
    <w:next w:val="a3"/>
    <w:link w:val="Char4"/>
    <w:uiPriority w:val="99"/>
    <w:semiHidden/>
    <w:unhideWhenUsed/>
    <w:qFormat/>
    <w:rPr>
      <w:b/>
      <w:bCs/>
    </w:rPr>
  </w:style>
  <w:style w:type="character" w:styleId="aa">
    <w:name w:val="Strong"/>
    <w:basedOn w:val="a0"/>
    <w:uiPriority w:val="22"/>
    <w:qFormat/>
    <w:rPr>
      <w:b/>
      <w:shd w:val="clear" w:color="auto" w:fill="9DBBD7"/>
    </w:rPr>
  </w:style>
  <w:style w:type="character" w:styleId="ab">
    <w:name w:val="FollowedHyperlink"/>
    <w:basedOn w:val="a0"/>
    <w:uiPriority w:val="99"/>
    <w:semiHidden/>
    <w:unhideWhenUsed/>
    <w:qFormat/>
    <w:rPr>
      <w:color w:val="DD4814"/>
      <w:u w:val="none"/>
    </w:rPr>
  </w:style>
  <w:style w:type="character" w:styleId="ac">
    <w:name w:val="Emphasis"/>
    <w:basedOn w:val="a0"/>
    <w:uiPriority w:val="20"/>
    <w:qFormat/>
    <w:rPr>
      <w:i/>
    </w:rPr>
  </w:style>
  <w:style w:type="character" w:styleId="ad">
    <w:name w:val="Hyperlink"/>
    <w:basedOn w:val="a0"/>
    <w:uiPriority w:val="99"/>
    <w:unhideWhenUsed/>
    <w:qFormat/>
    <w:rPr>
      <w:color w:val="0000FF" w:themeColor="hyperlink"/>
      <w:u w:val="single"/>
    </w:rPr>
  </w:style>
  <w:style w:type="character" w:styleId="HTML">
    <w:name w:val="HTML Code"/>
    <w:basedOn w:val="a0"/>
    <w:uiPriority w:val="99"/>
    <w:semiHidden/>
    <w:unhideWhenUsed/>
    <w:qFormat/>
    <w:rPr>
      <w:rFonts w:ascii="Consolas" w:eastAsia="Consolas" w:hAnsi="Consolas" w:cs="Consolas"/>
      <w:color w:val="DD1144"/>
      <w:sz w:val="14"/>
      <w:szCs w:val="14"/>
      <w:bdr w:val="single" w:sz="4" w:space="0" w:color="E1E1E8"/>
      <w:shd w:val="clear" w:color="auto" w:fill="F7F7F9"/>
    </w:rPr>
  </w:style>
  <w:style w:type="character" w:styleId="ae">
    <w:name w:val="annotation reference"/>
    <w:basedOn w:val="a0"/>
    <w:uiPriority w:val="99"/>
    <w:semiHidden/>
    <w:unhideWhenUsed/>
    <w:qFormat/>
    <w:rPr>
      <w:sz w:val="21"/>
      <w:szCs w:val="21"/>
    </w:rPr>
  </w:style>
  <w:style w:type="character" w:styleId="HTML0">
    <w:name w:val="HTML Cite"/>
    <w:basedOn w:val="a0"/>
    <w:uiPriority w:val="99"/>
    <w:semiHidden/>
    <w:unhideWhenUsed/>
    <w:qFormat/>
  </w:style>
  <w:style w:type="paragraph" w:customStyle="1" w:styleId="1">
    <w:name w:val="列出段落1"/>
    <w:basedOn w:val="a"/>
    <w:qFormat/>
    <w:pPr>
      <w:ind w:firstLineChars="200" w:firstLine="420"/>
    </w:pPr>
    <w:rPr>
      <w:rFonts w:ascii="Times New Roman" w:eastAsia="宋体" w:hAnsi="Times New Roman" w:cs="Times New Roman"/>
      <w:szCs w:val="21"/>
    </w:rPr>
  </w:style>
  <w:style w:type="character" w:customStyle="1" w:styleId="2Char">
    <w:name w:val="正文文本缩进 2 Char"/>
    <w:basedOn w:val="a0"/>
    <w:link w:val="2"/>
    <w:qFormat/>
    <w:rPr>
      <w:rFonts w:ascii="Times New Roman" w:eastAsia="宋体" w:hAnsi="Times New Roman" w:cs="Times New Roman"/>
      <w:szCs w:val="21"/>
    </w:rPr>
  </w:style>
  <w:style w:type="paragraph" w:styleId="af">
    <w:name w:val="List Paragraph"/>
    <w:basedOn w:val="a"/>
    <w:uiPriority w:val="34"/>
    <w:qFormat/>
    <w:pPr>
      <w:ind w:firstLineChars="200" w:firstLine="420"/>
    </w:p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character" w:customStyle="1" w:styleId="Char1">
    <w:name w:val="批注框文本 Char"/>
    <w:basedOn w:val="a0"/>
    <w:link w:val="a5"/>
    <w:uiPriority w:val="99"/>
    <w:semiHidden/>
    <w:qFormat/>
    <w:rPr>
      <w:sz w:val="18"/>
      <w:szCs w:val="18"/>
    </w:rPr>
  </w:style>
  <w:style w:type="character" w:customStyle="1" w:styleId="Char0">
    <w:name w:val="日期 Char"/>
    <w:basedOn w:val="a0"/>
    <w:link w:val="a4"/>
    <w:uiPriority w:val="99"/>
    <w:semiHidden/>
    <w:qFormat/>
  </w:style>
  <w:style w:type="paragraph" w:customStyle="1" w:styleId="af0">
    <w:name w:val="附录标识"/>
    <w:basedOn w:val="a"/>
    <w:next w:val="a"/>
    <w:qFormat/>
    <w:pPr>
      <w:keepNext/>
      <w:widowControl/>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paragraph" w:customStyle="1" w:styleId="Default">
    <w:name w:val="Default"/>
    <w:uiPriority w:val="99"/>
    <w:unhideWhenUsed/>
    <w:qFormat/>
    <w:pPr>
      <w:widowControl w:val="0"/>
      <w:autoSpaceDE w:val="0"/>
      <w:autoSpaceDN w:val="0"/>
      <w:adjustRightInd w:val="0"/>
    </w:pPr>
    <w:rPr>
      <w:rFonts w:ascii="宋体" w:eastAsia="宋体" w:hAnsi="宋体" w:cs="Times New Roman" w:hint="eastAsia"/>
      <w:color w:val="000000"/>
      <w:sz w:val="24"/>
    </w:rPr>
  </w:style>
  <w:style w:type="paragraph" w:customStyle="1" w:styleId="af1">
    <w:name w:val="段"/>
    <w:qFormat/>
    <w:pPr>
      <w:tabs>
        <w:tab w:val="center" w:pos="4201"/>
        <w:tab w:val="right" w:leader="dot" w:pos="9298"/>
      </w:tabs>
      <w:autoSpaceDE w:val="0"/>
      <w:autoSpaceDN w:val="0"/>
      <w:ind w:firstLineChars="200" w:firstLine="420"/>
      <w:jc w:val="both"/>
    </w:pPr>
    <w:rPr>
      <w:rFonts w:ascii="宋体" w:eastAsia="宋体" w:hAnsi="Times New Roman" w:cs="Times New Roman"/>
      <w:kern w:val="2"/>
      <w:sz w:val="22"/>
    </w:rPr>
  </w:style>
  <w:style w:type="paragraph" w:customStyle="1" w:styleId="a20">
    <w:name w:val="a2"/>
    <w:basedOn w:val="a"/>
    <w:qFormat/>
    <w:pPr>
      <w:widowControl/>
      <w:spacing w:before="100" w:beforeAutospacing="1" w:after="100" w:afterAutospacing="1"/>
      <w:jc w:val="left"/>
    </w:pPr>
    <w:rPr>
      <w:rFonts w:ascii="宋体" w:hAnsi="宋体"/>
      <w:kern w:val="0"/>
      <w:sz w:val="24"/>
    </w:rPr>
  </w:style>
  <w:style w:type="character" w:customStyle="1" w:styleId="jbox-icon-question">
    <w:name w:val="jbox-icon-question"/>
    <w:basedOn w:val="a0"/>
    <w:qFormat/>
  </w:style>
  <w:style w:type="character" w:customStyle="1" w:styleId="ui-icon-arrowthick-2-n-s">
    <w:name w:val="ui-icon-arrowthick-2-n-s"/>
    <w:basedOn w:val="a0"/>
    <w:qFormat/>
  </w:style>
  <w:style w:type="character" w:customStyle="1" w:styleId="button">
    <w:name w:val="button"/>
    <w:basedOn w:val="a0"/>
    <w:qFormat/>
  </w:style>
  <w:style w:type="character" w:customStyle="1" w:styleId="jbox-icon">
    <w:name w:val="jbox-icon"/>
    <w:basedOn w:val="a0"/>
    <w:qFormat/>
  </w:style>
  <w:style w:type="character" w:customStyle="1" w:styleId="inputspan">
    <w:name w:val="input_span"/>
    <w:basedOn w:val="a0"/>
    <w:qFormat/>
  </w:style>
  <w:style w:type="character" w:customStyle="1" w:styleId="notnull">
    <w:name w:val="notnull"/>
    <w:basedOn w:val="a0"/>
    <w:qFormat/>
    <w:rPr>
      <w:color w:val="FF0000"/>
    </w:rPr>
  </w:style>
  <w:style w:type="character" w:customStyle="1" w:styleId="checkbox6">
    <w:name w:val="checkbox6"/>
    <w:basedOn w:val="a0"/>
    <w:qFormat/>
  </w:style>
  <w:style w:type="character" w:customStyle="1" w:styleId="jbox-icon-success">
    <w:name w:val="jbox-icon-success"/>
    <w:basedOn w:val="a0"/>
    <w:qFormat/>
  </w:style>
  <w:style w:type="character" w:customStyle="1" w:styleId="jbox-icon-info">
    <w:name w:val="jbox-icon-info"/>
    <w:basedOn w:val="a0"/>
    <w:qFormat/>
  </w:style>
  <w:style w:type="character" w:customStyle="1" w:styleId="jbox-icon-warning">
    <w:name w:val="jbox-icon-warning"/>
    <w:basedOn w:val="a0"/>
    <w:qFormat/>
  </w:style>
  <w:style w:type="character" w:customStyle="1" w:styleId="jbox-icon-none">
    <w:name w:val="jbox-icon-none"/>
    <w:basedOn w:val="a0"/>
    <w:qFormat/>
    <w:rPr>
      <w:vanish/>
    </w:rPr>
  </w:style>
  <w:style w:type="character" w:customStyle="1" w:styleId="jbox-icon-error">
    <w:name w:val="jbox-icon-error"/>
    <w:basedOn w:val="a0"/>
    <w:qFormat/>
  </w:style>
  <w:style w:type="character" w:customStyle="1" w:styleId="jbox-icon-loading">
    <w:name w:val="jbox-icon-loading"/>
    <w:basedOn w:val="a0"/>
    <w:qFormat/>
  </w:style>
  <w:style w:type="character" w:customStyle="1" w:styleId="tmpztreemovearrow">
    <w:name w:val="tmpztreemove_arrow"/>
    <w:basedOn w:val="a0"/>
    <w:qFormat/>
  </w:style>
  <w:style w:type="character" w:customStyle="1" w:styleId="ui-icon38">
    <w:name w:val="ui-icon38"/>
    <w:basedOn w:val="a0"/>
    <w:qFormat/>
  </w:style>
  <w:style w:type="character" w:customStyle="1" w:styleId="ui-icon39">
    <w:name w:val="ui-icon39"/>
    <w:basedOn w:val="a0"/>
    <w:qFormat/>
  </w:style>
  <w:style w:type="character" w:customStyle="1" w:styleId="checkbox">
    <w:name w:val="checkbox"/>
    <w:basedOn w:val="a0"/>
    <w:qFormat/>
  </w:style>
  <w:style w:type="character" w:customStyle="1" w:styleId="ui-icon-arrowthick-2-n-s2">
    <w:name w:val="ui-icon-arrowthick-2-n-s2"/>
    <w:basedOn w:val="a0"/>
    <w:qFormat/>
  </w:style>
  <w:style w:type="character" w:customStyle="1" w:styleId="style71">
    <w:name w:val="style71"/>
    <w:basedOn w:val="a0"/>
    <w:qFormat/>
    <w:rPr>
      <w:sz w:val="16"/>
      <w:szCs w:val="16"/>
    </w:rPr>
  </w:style>
  <w:style w:type="character" w:customStyle="1" w:styleId="checkbox10">
    <w:name w:val="checkbox10"/>
    <w:basedOn w:val="a0"/>
    <w:qFormat/>
  </w:style>
  <w:style w:type="character" w:customStyle="1" w:styleId="ui-icon">
    <w:name w:val="ui-icon"/>
    <w:basedOn w:val="a0"/>
    <w:qFormat/>
  </w:style>
  <w:style w:type="character" w:customStyle="1" w:styleId="ui-icon1">
    <w:name w:val="ui-icon1"/>
    <w:basedOn w:val="a0"/>
    <w:qFormat/>
  </w:style>
  <w:style w:type="character" w:customStyle="1" w:styleId="bsharetext">
    <w:name w:val="bsharetext"/>
    <w:basedOn w:val="a0"/>
    <w:qFormat/>
  </w:style>
  <w:style w:type="character" w:customStyle="1" w:styleId="bzmc">
    <w:name w:val="bzmc"/>
    <w:basedOn w:val="a0"/>
    <w:qFormat/>
  </w:style>
  <w:style w:type="character" w:customStyle="1" w:styleId="bzmc1">
    <w:name w:val="bzmc1"/>
    <w:basedOn w:val="a0"/>
    <w:qFormat/>
  </w:style>
  <w:style w:type="character" w:customStyle="1" w:styleId="bzmc2">
    <w:name w:val="bzmc2"/>
    <w:basedOn w:val="a0"/>
    <w:qFormat/>
  </w:style>
  <w:style w:type="character" w:customStyle="1" w:styleId="bzrq">
    <w:name w:val="bzrq"/>
    <w:basedOn w:val="a0"/>
    <w:qFormat/>
  </w:style>
  <w:style w:type="character" w:customStyle="1" w:styleId="fr6">
    <w:name w:val="f_r6"/>
    <w:basedOn w:val="a0"/>
    <w:qFormat/>
  </w:style>
  <w:style w:type="character" w:customStyle="1" w:styleId="thisit">
    <w:name w:val="thisit"/>
    <w:basedOn w:val="a0"/>
    <w:qFormat/>
  </w:style>
  <w:style w:type="character" w:customStyle="1" w:styleId="sysj">
    <w:name w:val="sysj"/>
    <w:basedOn w:val="a0"/>
    <w:qFormat/>
  </w:style>
  <w:style w:type="paragraph" w:customStyle="1" w:styleId="af2">
    <w:name w:val="其他标准称谓"/>
    <w:qFormat/>
    <w:pPr>
      <w:spacing w:line="0" w:lineRule="atLeast"/>
      <w:jc w:val="distribute"/>
    </w:pPr>
    <w:rPr>
      <w:rFonts w:ascii="黑体" w:eastAsia="黑体" w:hAnsi="宋体" w:cs="Times New Roman"/>
      <w:sz w:val="52"/>
    </w:rPr>
  </w:style>
  <w:style w:type="paragraph" w:customStyle="1" w:styleId="10">
    <w:name w:val="封面标准号1"/>
    <w:qFormat/>
    <w:pPr>
      <w:widowControl w:val="0"/>
      <w:kinsoku w:val="0"/>
      <w:overflowPunct w:val="0"/>
      <w:autoSpaceDE w:val="0"/>
      <w:autoSpaceDN w:val="0"/>
      <w:spacing w:before="308"/>
      <w:jc w:val="right"/>
      <w:textAlignment w:val="center"/>
    </w:pPr>
    <w:rPr>
      <w:rFonts w:ascii="Times New Roman" w:eastAsia="宋体" w:hAnsi="Times New Roman" w:cs="Times New Roman"/>
      <w:sz w:val="28"/>
    </w:rPr>
  </w:style>
  <w:style w:type="paragraph" w:customStyle="1" w:styleId="af3">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cs="Times New Roman"/>
      <w:sz w:val="52"/>
    </w:rPr>
  </w:style>
  <w:style w:type="paragraph" w:customStyle="1" w:styleId="af4">
    <w:name w:val="发布日期"/>
    <w:qFormat/>
    <w:pPr>
      <w:framePr w:w="4000" w:h="473" w:hRule="exact" w:hSpace="180" w:vSpace="180" w:wrap="around" w:hAnchor="margin" w:y="13511" w:anchorLock="1"/>
    </w:pPr>
    <w:rPr>
      <w:rFonts w:ascii="Times New Roman" w:eastAsia="黑体" w:hAnsi="Times New Roman" w:cs="Times New Roman"/>
      <w:sz w:val="28"/>
    </w:rPr>
  </w:style>
  <w:style w:type="paragraph" w:customStyle="1" w:styleId="af5">
    <w:name w:val="实施日期"/>
    <w:basedOn w:val="af4"/>
    <w:qFormat/>
    <w:pPr>
      <w:framePr w:hSpace="0" w:wrap="around" w:xAlign="right"/>
      <w:jc w:val="right"/>
    </w:pPr>
  </w:style>
  <w:style w:type="paragraph" w:customStyle="1" w:styleId="af6">
    <w:name w:val="发布部门"/>
    <w:next w:val="af1"/>
    <w:qFormat/>
    <w:pPr>
      <w:framePr w:w="7433" w:h="585" w:hRule="exact" w:hSpace="180" w:vSpace="180" w:wrap="around" w:hAnchor="margin" w:xAlign="center" w:y="14401" w:anchorLock="1"/>
      <w:jc w:val="center"/>
    </w:pPr>
    <w:rPr>
      <w:rFonts w:ascii="宋体" w:eastAsia="宋体" w:hAnsi="Times New Roman" w:cs="Times New Roman"/>
      <w:b/>
      <w:spacing w:val="20"/>
      <w:w w:val="135"/>
      <w:sz w:val="36"/>
    </w:rPr>
  </w:style>
  <w:style w:type="character" w:customStyle="1" w:styleId="af7">
    <w:name w:val="发布"/>
    <w:qFormat/>
    <w:rPr>
      <w:rFonts w:ascii="黑体" w:eastAsia="黑体"/>
      <w:spacing w:val="22"/>
      <w:w w:val="100"/>
      <w:position w:val="3"/>
      <w:sz w:val="28"/>
    </w:rPr>
  </w:style>
  <w:style w:type="character" w:customStyle="1" w:styleId="Char">
    <w:name w:val="批注文字 Char"/>
    <w:basedOn w:val="a0"/>
    <w:link w:val="a3"/>
    <w:uiPriority w:val="99"/>
    <w:semiHidden/>
    <w:qFormat/>
    <w:rPr>
      <w:rFonts w:asciiTheme="minorHAnsi" w:eastAsiaTheme="minorEastAsia" w:hAnsiTheme="minorHAnsi" w:cstheme="minorBidi"/>
      <w:kern w:val="2"/>
      <w:sz w:val="21"/>
      <w:szCs w:val="22"/>
    </w:rPr>
  </w:style>
  <w:style w:type="character" w:customStyle="1" w:styleId="Char4">
    <w:name w:val="批注主题 Char"/>
    <w:basedOn w:val="Char"/>
    <w:link w:val="a9"/>
    <w:uiPriority w:val="99"/>
    <w:semiHidden/>
    <w:qFormat/>
    <w:rPr>
      <w:rFonts w:asciiTheme="minorHAnsi" w:eastAsiaTheme="minorEastAsia" w:hAnsiTheme="minorHAnsi" w:cstheme="minorBidi"/>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688</Words>
  <Characters>3928</Characters>
  <Application>Microsoft Office Word</Application>
  <DocSecurity>0</DocSecurity>
  <Lines>32</Lines>
  <Paragraphs>9</Paragraphs>
  <ScaleCrop>false</ScaleCrop>
  <Company>Microsoft</Company>
  <LinksUpToDate>false</LinksUpToDate>
  <CharactersWithSpaces>4607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Lenovo</cp:lastModifiedBy>
  <cp:revision>11</cp:revision>
  <cp:lastPrinted>2017-10-31T02:31:00Z</cp:lastPrinted>
  <dcterms:created xsi:type="dcterms:W3CDTF">2022-11-16T06:46:00Z</dcterms:created>
  <dcterms:modified xsi:type="dcterms:W3CDTF">2023-04-28T01:25:00Z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DFBCC5CF653A4FA6B0B087386BD17CBC</vt:lpwstr>
  </property>
  <property fmtid="{D5CDD505-2E9C-101B-9397-08002B2CF9AE}" pid="4" name="GrammarlyDocumentId">
    <vt:lpwstr>bad18f533d2ad07bc25a257861bdc4139c7df6076d158d3606582d07240d2d53</vt:lpwstr>
  </property>
</Properties>
</file>