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693" w:rsidRDefault="000F2693">
      <w:pPr>
        <w:spacing w:beforeLines="50" w:before="156" w:afterLines="50" w:after="156" w:line="400" w:lineRule="atLeast"/>
        <w:contextualSpacing/>
        <w:rPr>
          <w:rFonts w:eastAsia="黑体"/>
          <w:sz w:val="44"/>
          <w:szCs w:val="44"/>
        </w:rPr>
      </w:pPr>
    </w:p>
    <w:p w:rsidR="000F2693" w:rsidRDefault="00221CEA">
      <w:pPr>
        <w:spacing w:beforeLines="50" w:before="156" w:afterLines="50" w:after="156" w:line="400" w:lineRule="atLeast"/>
        <w:ind w:left="357"/>
        <w:contextualSpacing/>
        <w:jc w:val="distribute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绿色食品生产操作规程</w:t>
      </w:r>
    </w:p>
    <w:p w:rsidR="000F2693" w:rsidRPr="00CE4372" w:rsidRDefault="00CE437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 w:rsidRPr="00CE4372">
        <w:rPr>
          <w:rFonts w:eastAsia="黑体"/>
          <w:sz w:val="28"/>
          <w:szCs w:val="28"/>
        </w:rPr>
        <w:t>GFGC 2023A247</w:t>
      </w:r>
    </w:p>
    <w:p w:rsidR="000F2693" w:rsidRDefault="00221CEA">
      <w:pPr>
        <w:pStyle w:val="1"/>
        <w:spacing w:beforeLines="50" w:before="156" w:afterLines="50" w:after="156" w:line="400" w:lineRule="atLeast"/>
        <w:ind w:left="357" w:firstLineChars="0" w:firstLine="0"/>
        <w:contextualSpacing/>
        <w:rPr>
          <w:rFonts w:ascii="黑体" w:eastAsia="黑体" w:cs="宋体"/>
          <w:sz w:val="28"/>
          <w:szCs w:val="28"/>
        </w:rPr>
      </w:pPr>
      <w:r>
        <w:rPr>
          <w:rFonts w:ascii="黑体" w:eastAsia="黑体" w:cs="宋体"/>
          <w:noProof/>
          <w:sz w:val="28"/>
          <w:szCs w:val="28"/>
        </w:rPr>
        <mc:AlternateContent>
          <mc:Choice Requires="wps">
            <w:drawing>
              <wp:anchor distT="0" distB="0" distL="76198" distR="76198" simplePos="0" relativeHeight="13" behindDoc="0" locked="0" layoutInCell="1" hidden="0" allowOverlap="1">
                <wp:simplePos x="0" y="0"/>
                <wp:positionH relativeFrom="column">
                  <wp:posOffset>159385</wp:posOffset>
                </wp:positionH>
                <wp:positionV relativeFrom="paragraph">
                  <wp:posOffset>76200</wp:posOffset>
                </wp:positionV>
                <wp:extent cx="5173983" cy="635"/>
                <wp:effectExtent l="0" t="0" r="0" b="0"/>
                <wp:wrapNone/>
                <wp:docPr id="1" name="直线连接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3983" cy="63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6CD69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线连接线 1" o:spid="_x0000_s1026" type="#_x0000_t32" style="position:absolute;left:0;text-align:left;margin-left:12.55pt;margin-top:6pt;width:407.4pt;height:.05pt;z-index:13;visibility:visible;mso-wrap-style:square;mso-wrap-distance-left:2.11661mm;mso-wrap-distance-top:0;mso-wrap-distance-right:2.11661mm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">
                <o:lock v:ext="edit" shapetype="f"/>
              </v:shape>
            </w:pict>
          </mc:Fallback>
        </mc:AlternateContent>
      </w:r>
    </w:p>
    <w:p w:rsidR="000F2693" w:rsidRDefault="000F2693">
      <w:pPr>
        <w:spacing w:beforeLines="50" w:before="156" w:afterLines="50" w:after="156" w:line="400" w:lineRule="atLeast"/>
        <w:ind w:left="357"/>
        <w:contextualSpacing/>
        <w:jc w:val="right"/>
        <w:rPr>
          <w:rFonts w:eastAsia="黑体"/>
          <w:sz w:val="28"/>
          <w:szCs w:val="28"/>
        </w:rPr>
      </w:pPr>
    </w:p>
    <w:p w:rsidR="000F2693" w:rsidRDefault="000F2693">
      <w:pPr>
        <w:spacing w:beforeLines="50" w:before="156" w:afterLines="50" w:after="156" w:line="400" w:lineRule="atLeast"/>
        <w:ind w:left="357"/>
        <w:contextualSpacing/>
        <w:jc w:val="center"/>
        <w:rPr>
          <w:rFonts w:eastAsia="黑体"/>
          <w:sz w:val="32"/>
          <w:szCs w:val="32"/>
        </w:rPr>
      </w:pPr>
    </w:p>
    <w:p w:rsidR="000F2693" w:rsidRDefault="000F2693">
      <w:pPr>
        <w:spacing w:beforeLines="50" w:before="156" w:afterLines="50" w:after="156" w:line="400" w:lineRule="atLeast"/>
        <w:contextualSpacing/>
        <w:jc w:val="left"/>
        <w:rPr>
          <w:rFonts w:eastAsia="黑体"/>
          <w:sz w:val="32"/>
          <w:szCs w:val="32"/>
        </w:rPr>
      </w:pPr>
    </w:p>
    <w:p w:rsidR="000F2693" w:rsidRDefault="00CE4372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/>
          <w:color w:val="000000"/>
          <w:sz w:val="48"/>
          <w:szCs w:val="48"/>
        </w:rPr>
      </w:pPr>
      <w:r w:rsidRPr="00CE4372">
        <w:rPr>
          <w:rFonts w:ascii="黑体" w:eastAsia="黑体" w:hint="eastAsia"/>
          <w:color w:val="000000"/>
          <w:sz w:val="48"/>
          <w:szCs w:val="48"/>
        </w:rPr>
        <w:t>闽赣粤等地区</w:t>
      </w:r>
    </w:p>
    <w:p w:rsidR="000F2693" w:rsidRDefault="000F2693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/>
          <w:color w:val="000000"/>
          <w:sz w:val="48"/>
          <w:szCs w:val="48"/>
        </w:rPr>
      </w:pPr>
    </w:p>
    <w:p w:rsidR="000F2693" w:rsidRDefault="00221CEA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/>
          <w:color w:val="000000"/>
          <w:sz w:val="48"/>
          <w:szCs w:val="48"/>
        </w:rPr>
      </w:pPr>
      <w:r>
        <w:rPr>
          <w:rFonts w:ascii="黑体" w:eastAsia="黑体"/>
          <w:color w:val="000000"/>
          <w:sz w:val="48"/>
          <w:szCs w:val="48"/>
        </w:rPr>
        <w:t>绿色食品板</w:t>
      </w:r>
      <w:r>
        <w:rPr>
          <w:rFonts w:ascii="黑体" w:eastAsia="黑体" w:hint="eastAsia"/>
          <w:color w:val="000000"/>
          <w:sz w:val="48"/>
          <w:szCs w:val="48"/>
        </w:rPr>
        <w:t>栗</w:t>
      </w:r>
      <w:r>
        <w:rPr>
          <w:rFonts w:ascii="黑体" w:eastAsia="黑体"/>
          <w:color w:val="000000"/>
          <w:sz w:val="48"/>
          <w:szCs w:val="48"/>
        </w:rPr>
        <w:t>生产操作规程</w:t>
      </w:r>
    </w:p>
    <w:p w:rsidR="000F2693" w:rsidRPr="00467E9E" w:rsidRDefault="00467E9E">
      <w:pPr>
        <w:spacing w:beforeLines="50" w:before="156" w:afterLines="50" w:after="156" w:line="400" w:lineRule="atLeast"/>
        <w:ind w:left="357"/>
        <w:contextualSpacing/>
        <w:jc w:val="center"/>
        <w:rPr>
          <w:rFonts w:eastAsia="黑体"/>
          <w:color w:val="000000" w:themeColor="text1"/>
          <w:sz w:val="32"/>
          <w:szCs w:val="28"/>
        </w:rPr>
      </w:pPr>
      <w:r w:rsidRPr="00467E9E">
        <w:rPr>
          <w:rFonts w:eastAsia="黑体" w:hint="eastAsia"/>
          <w:color w:val="000000" w:themeColor="text1"/>
          <w:sz w:val="32"/>
          <w:szCs w:val="28"/>
        </w:rPr>
        <w:t>（报批稿）</w:t>
      </w:r>
    </w:p>
    <w:p w:rsidR="000F2693" w:rsidRDefault="000F2693">
      <w:pPr>
        <w:spacing w:beforeLines="50" w:before="156" w:afterLines="50" w:after="156" w:line="400" w:lineRule="atLeast"/>
        <w:ind w:left="357"/>
        <w:contextualSpacing/>
        <w:jc w:val="center"/>
        <w:rPr>
          <w:rFonts w:eastAsia="黑体"/>
          <w:sz w:val="32"/>
          <w:szCs w:val="32"/>
        </w:rPr>
      </w:pPr>
    </w:p>
    <w:p w:rsidR="000F2693" w:rsidRDefault="000F2693">
      <w:pPr>
        <w:spacing w:beforeLines="50" w:before="156" w:afterLines="50" w:after="156" w:line="400" w:lineRule="atLeast"/>
        <w:ind w:left="357"/>
        <w:contextualSpacing/>
        <w:jc w:val="center"/>
        <w:rPr>
          <w:rFonts w:eastAsia="黑体"/>
          <w:sz w:val="32"/>
          <w:szCs w:val="32"/>
        </w:rPr>
      </w:pPr>
    </w:p>
    <w:p w:rsidR="00467E9E" w:rsidRDefault="00467E9E">
      <w:pPr>
        <w:spacing w:beforeLines="50" w:before="156" w:afterLines="50" w:after="156" w:line="400" w:lineRule="atLeast"/>
        <w:ind w:left="357"/>
        <w:contextualSpacing/>
        <w:jc w:val="center"/>
        <w:rPr>
          <w:rFonts w:eastAsia="黑体"/>
          <w:sz w:val="32"/>
          <w:szCs w:val="32"/>
        </w:rPr>
      </w:pPr>
    </w:p>
    <w:p w:rsidR="000F2693" w:rsidRDefault="000F2693">
      <w:pPr>
        <w:spacing w:beforeLines="50" w:before="156" w:afterLines="50" w:after="156" w:line="400" w:lineRule="atLeast"/>
        <w:ind w:left="357"/>
        <w:contextualSpacing/>
        <w:jc w:val="center"/>
        <w:rPr>
          <w:rFonts w:eastAsia="黑体"/>
          <w:sz w:val="32"/>
          <w:szCs w:val="32"/>
        </w:rPr>
      </w:pPr>
    </w:p>
    <w:p w:rsidR="00032EAE" w:rsidRDefault="00032EAE">
      <w:pPr>
        <w:spacing w:beforeLines="50" w:before="156" w:afterLines="50" w:after="156" w:line="400" w:lineRule="atLeast"/>
        <w:ind w:left="357"/>
        <w:contextualSpacing/>
        <w:jc w:val="center"/>
        <w:rPr>
          <w:rFonts w:eastAsia="黑体"/>
          <w:sz w:val="32"/>
          <w:szCs w:val="32"/>
        </w:rPr>
      </w:pPr>
    </w:p>
    <w:p w:rsidR="00032EAE" w:rsidRDefault="00032EAE">
      <w:pPr>
        <w:spacing w:beforeLines="50" w:before="156" w:afterLines="50" w:after="156" w:line="400" w:lineRule="atLeast"/>
        <w:ind w:left="357"/>
        <w:contextualSpacing/>
        <w:jc w:val="center"/>
        <w:rPr>
          <w:rFonts w:eastAsia="黑体"/>
          <w:sz w:val="32"/>
          <w:szCs w:val="32"/>
        </w:rPr>
      </w:pPr>
    </w:p>
    <w:p w:rsidR="000F2693" w:rsidRDefault="000F2693">
      <w:pPr>
        <w:spacing w:beforeLines="50" w:before="156" w:afterLines="50" w:after="156" w:line="400" w:lineRule="atLeast"/>
        <w:contextualSpacing/>
        <w:rPr>
          <w:rFonts w:eastAsia="黑体"/>
          <w:sz w:val="32"/>
          <w:szCs w:val="32"/>
        </w:rPr>
      </w:pPr>
    </w:p>
    <w:p w:rsidR="000F2693" w:rsidRDefault="00CE4372">
      <w:pPr>
        <w:spacing w:beforeLines="50" w:before="156" w:afterLines="50" w:after="156" w:line="400" w:lineRule="atLeast"/>
        <w:ind w:left="357"/>
        <w:contextualSpacing/>
        <w:jc w:val="lef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2023</w:t>
      </w:r>
      <w:r>
        <w:rPr>
          <w:rFonts w:eastAsia="黑体"/>
          <w:sz w:val="28"/>
          <w:szCs w:val="28"/>
        </w:rPr>
        <w:t>-</w:t>
      </w:r>
      <w:r>
        <w:rPr>
          <w:rFonts w:eastAsia="黑体" w:hint="eastAsia"/>
          <w:sz w:val="28"/>
          <w:szCs w:val="28"/>
        </w:rPr>
        <w:t>04</w:t>
      </w:r>
      <w:r>
        <w:rPr>
          <w:rFonts w:eastAsia="黑体"/>
          <w:sz w:val="28"/>
          <w:szCs w:val="28"/>
        </w:rPr>
        <w:t>-</w:t>
      </w:r>
      <w:r>
        <w:rPr>
          <w:rFonts w:eastAsia="黑体" w:hint="eastAsia"/>
          <w:sz w:val="28"/>
          <w:szCs w:val="28"/>
        </w:rPr>
        <w:t>25</w:t>
      </w:r>
      <w:r w:rsidR="00221CEA">
        <w:rPr>
          <w:rFonts w:eastAsia="黑体"/>
          <w:sz w:val="28"/>
          <w:szCs w:val="28"/>
        </w:rPr>
        <w:t>发布</w:t>
      </w:r>
      <w:r>
        <w:rPr>
          <w:rFonts w:eastAsia="黑体"/>
          <w:sz w:val="28"/>
          <w:szCs w:val="28"/>
        </w:rPr>
        <w:t xml:space="preserve">            </w:t>
      </w: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 xml:space="preserve">             </w:t>
      </w:r>
      <w:r>
        <w:rPr>
          <w:rFonts w:eastAsia="黑体" w:hint="eastAsia"/>
          <w:sz w:val="28"/>
          <w:szCs w:val="28"/>
        </w:rPr>
        <w:t>2023</w:t>
      </w:r>
      <w:r>
        <w:rPr>
          <w:rFonts w:eastAsia="黑体"/>
          <w:sz w:val="28"/>
          <w:szCs w:val="28"/>
        </w:rPr>
        <w:t>-</w:t>
      </w:r>
      <w:r>
        <w:rPr>
          <w:rFonts w:eastAsia="黑体" w:hint="eastAsia"/>
          <w:sz w:val="28"/>
          <w:szCs w:val="28"/>
        </w:rPr>
        <w:t>05</w:t>
      </w:r>
      <w:r>
        <w:rPr>
          <w:rFonts w:eastAsia="黑体"/>
          <w:sz w:val="28"/>
          <w:szCs w:val="28"/>
        </w:rPr>
        <w:t>-</w:t>
      </w:r>
      <w:r>
        <w:rPr>
          <w:rFonts w:eastAsia="黑体" w:hint="eastAsia"/>
          <w:sz w:val="28"/>
          <w:szCs w:val="28"/>
        </w:rPr>
        <w:t>01</w:t>
      </w:r>
      <w:r w:rsidR="00221CEA">
        <w:rPr>
          <w:rFonts w:eastAsia="黑体"/>
          <w:sz w:val="28"/>
          <w:szCs w:val="28"/>
        </w:rPr>
        <w:t>实施</w:t>
      </w:r>
    </w:p>
    <w:p w:rsidR="000F2693" w:rsidRDefault="00221CEA">
      <w:pPr>
        <w:spacing w:beforeLines="50" w:before="156" w:afterLines="50" w:after="156" w:line="400" w:lineRule="atLeast"/>
        <w:contextualSpacing/>
        <w:jc w:val="left"/>
        <w:rPr>
          <w:rFonts w:eastAsia="黑体"/>
          <w:sz w:val="24"/>
        </w:rPr>
      </w:pPr>
      <w:r>
        <w:rPr>
          <w:noProof/>
          <w:szCs w:val="21"/>
        </w:rPr>
        <mc:AlternateContent>
          <mc:Choice Requires="wps">
            <w:drawing>
              <wp:anchor distT="0" distB="0" distL="76198" distR="76198" simplePos="0" relativeHeight="14" behindDoc="0" locked="0" layoutInCell="1" hidden="0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113664</wp:posOffset>
                </wp:positionV>
                <wp:extent cx="4853940" cy="15239"/>
                <wp:effectExtent l="0" t="0" r="0" b="0"/>
                <wp:wrapNone/>
                <wp:docPr id="3" name="直线连接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53940" cy="15239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A833B1" id="直线连接线 3" o:spid="_x0000_s1026" type="#_x0000_t32" style="position:absolute;left:0;text-align:left;margin-left:16.2pt;margin-top:8.95pt;width:382.2pt;height:1.2pt;z-index:14;visibility:visible;mso-wrap-style:square;mso-wrap-distance-left:2.11661mm;mso-wrap-distance-top:0;mso-wrap-distance-right:2.11661mm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">
                <o:lock v:ext="edit" shapetype="f"/>
              </v:shape>
            </w:pict>
          </mc:Fallback>
        </mc:AlternateContent>
      </w:r>
    </w:p>
    <w:p w:rsidR="00467E9E" w:rsidRDefault="00221CEA">
      <w:pPr>
        <w:spacing w:beforeLines="50" w:before="156" w:afterLines="50" w:after="156" w:line="400" w:lineRule="atLeast"/>
        <w:ind w:left="357"/>
        <w:contextualSpacing/>
        <w:jc w:val="center"/>
        <w:rPr>
          <w:rFonts w:ascii="华文中宋" w:eastAsia="华文中宋" w:cs="宋体"/>
          <w:spacing w:val="3"/>
          <w:kern w:val="0"/>
          <w:sz w:val="32"/>
          <w:szCs w:val="32"/>
        </w:rPr>
        <w:sectPr w:rsidR="00467E9E">
          <w:headerReference w:type="default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 w:rsidRPr="00467E9E">
        <w:rPr>
          <w:rFonts w:ascii="华文中宋" w:eastAsia="华文中宋" w:cs="宋体"/>
          <w:spacing w:val="53"/>
          <w:kern w:val="0"/>
          <w:sz w:val="32"/>
          <w:szCs w:val="32"/>
          <w:fitText w:val="5703" w:id="55"/>
        </w:rPr>
        <w:t xml:space="preserve">中国绿色食品发展中心　发 </w:t>
      </w:r>
      <w:r w:rsidRPr="00467E9E">
        <w:rPr>
          <w:rFonts w:ascii="华文中宋" w:eastAsia="华文中宋" w:cs="宋体"/>
          <w:spacing w:val="3"/>
          <w:kern w:val="0"/>
          <w:sz w:val="32"/>
          <w:szCs w:val="32"/>
          <w:fitText w:val="5703" w:id="55"/>
        </w:rPr>
        <w:t>布</w:t>
      </w:r>
    </w:p>
    <w:p w:rsidR="000F2693" w:rsidRDefault="000F2693">
      <w:pPr>
        <w:spacing w:beforeLines="50" w:before="156" w:afterLines="50" w:after="156" w:line="400" w:lineRule="atLeast"/>
        <w:ind w:left="357"/>
        <w:contextualSpacing/>
        <w:jc w:val="center"/>
        <w:rPr>
          <w:rFonts w:ascii="华文中宋" w:eastAsia="华文中宋" w:cs="宋体"/>
          <w:spacing w:val="41"/>
          <w:kern w:val="0"/>
          <w:sz w:val="32"/>
          <w:szCs w:val="32"/>
        </w:rPr>
      </w:pPr>
    </w:p>
    <w:p w:rsidR="000F2693" w:rsidRDefault="000F269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0F2693" w:rsidRDefault="00221CEA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前</w:t>
      </w:r>
      <w:r>
        <w:rPr>
          <w:rFonts w:eastAsia="黑体"/>
          <w:sz w:val="32"/>
          <w:szCs w:val="32"/>
        </w:rPr>
        <w:t xml:space="preserve">    </w:t>
      </w:r>
      <w:r>
        <w:rPr>
          <w:rFonts w:eastAsia="黑体"/>
          <w:sz w:val="32"/>
          <w:szCs w:val="32"/>
        </w:rPr>
        <w:t>言</w:t>
      </w:r>
    </w:p>
    <w:p w:rsidR="000F2693" w:rsidRDefault="000F2693">
      <w:pPr>
        <w:pStyle w:val="1"/>
        <w:spacing w:beforeLines="50" w:before="156" w:afterLines="50" w:after="156" w:line="360" w:lineRule="auto"/>
        <w:ind w:firstLine="420"/>
        <w:contextualSpacing/>
        <w:jc w:val="left"/>
      </w:pPr>
    </w:p>
    <w:p w:rsidR="00E27B20" w:rsidRDefault="00E27B20" w:rsidP="00E27B20">
      <w:pPr>
        <w:pStyle w:val="af1"/>
        <w:tabs>
          <w:tab w:val="center" w:pos="4201"/>
          <w:tab w:val="right" w:leader="dot" w:pos="9298"/>
        </w:tabs>
        <w:ind w:firstLine="420"/>
        <w:rPr>
          <w:szCs w:val="21"/>
        </w:rPr>
      </w:pPr>
      <w:r>
        <w:rPr>
          <w:rFonts w:hint="eastAsia"/>
          <w:szCs w:val="21"/>
        </w:rPr>
        <w:t>本规程由中国绿色食品发展中心提出并归口。</w:t>
      </w:r>
    </w:p>
    <w:p w:rsidR="00E27B20" w:rsidRDefault="00E27B20" w:rsidP="00E27B20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本规程起草单位：福建省绿色食品发展中心、中国绿色食品发展中心、广东省农产品质</w:t>
      </w:r>
      <w:proofErr w:type="gramStart"/>
      <w:r>
        <w:rPr>
          <w:rFonts w:hint="eastAsia"/>
          <w:szCs w:val="21"/>
        </w:rPr>
        <w:t>量安全</w:t>
      </w:r>
      <w:proofErr w:type="gramEnd"/>
      <w:r>
        <w:rPr>
          <w:rFonts w:hint="eastAsia"/>
          <w:szCs w:val="21"/>
        </w:rPr>
        <w:t>中心、广西壮族自治区绿色食品发展站</w:t>
      </w:r>
      <w:r>
        <w:rPr>
          <w:rFonts w:cs="宋体" w:hint="eastAsia"/>
          <w:kern w:val="0"/>
          <w:szCs w:val="21"/>
        </w:rPr>
        <w:t>、</w:t>
      </w:r>
      <w:r>
        <w:rPr>
          <w:rFonts w:cs="宋体" w:hint="eastAsia"/>
          <w:spacing w:val="-7"/>
          <w:szCs w:val="21"/>
        </w:rPr>
        <w:t>江西省农业技术推广中心、</w:t>
      </w:r>
      <w:r>
        <w:rPr>
          <w:rFonts w:hint="eastAsia"/>
          <w:szCs w:val="21"/>
        </w:rPr>
        <w:t>湖南省绿色食品办公室</w:t>
      </w:r>
      <w:r>
        <w:rPr>
          <w:rFonts w:cs="宋体"/>
          <w:kern w:val="0"/>
          <w:szCs w:val="21"/>
        </w:rPr>
        <w:t>、</w:t>
      </w:r>
      <w:r>
        <w:rPr>
          <w:rFonts w:hint="eastAsia"/>
          <w:szCs w:val="21"/>
        </w:rPr>
        <w:t>浙江省农产</w:t>
      </w:r>
      <w:proofErr w:type="gramStart"/>
      <w:r>
        <w:rPr>
          <w:rFonts w:hint="eastAsia"/>
          <w:szCs w:val="21"/>
        </w:rPr>
        <w:t>品绿色发展</w:t>
      </w:r>
      <w:proofErr w:type="gramEnd"/>
      <w:r>
        <w:rPr>
          <w:rFonts w:hint="eastAsia"/>
          <w:szCs w:val="21"/>
        </w:rPr>
        <w:t>中心。</w:t>
      </w:r>
    </w:p>
    <w:p w:rsidR="000F2693" w:rsidRDefault="00E27B20">
      <w:pPr>
        <w:pStyle w:val="af1"/>
        <w:tabs>
          <w:tab w:val="center" w:pos="4201"/>
          <w:tab w:val="right" w:leader="dot" w:pos="9298"/>
        </w:tabs>
        <w:ind w:firstLine="420"/>
        <w:rPr>
          <w:szCs w:val="21"/>
        </w:rPr>
      </w:pPr>
      <w:r>
        <w:rPr>
          <w:rFonts w:hint="eastAsia"/>
          <w:szCs w:val="21"/>
        </w:rPr>
        <w:t>本规程主要起草人：杨芳、</w:t>
      </w:r>
      <w:r>
        <w:rPr>
          <w:szCs w:val="21"/>
        </w:rPr>
        <w:t>曾晓勇、</w:t>
      </w:r>
      <w:r>
        <w:rPr>
          <w:rFonts w:hint="eastAsia"/>
          <w:szCs w:val="21"/>
        </w:rPr>
        <w:t>黄李琳、汤宇青、</w:t>
      </w:r>
      <w:r>
        <w:rPr>
          <w:szCs w:val="21"/>
        </w:rPr>
        <w:t>关瑞峰、</w:t>
      </w:r>
      <w:r>
        <w:rPr>
          <w:rFonts w:hint="eastAsia"/>
          <w:szCs w:val="21"/>
        </w:rPr>
        <w:t>张宪、</w:t>
      </w:r>
      <w:r>
        <w:rPr>
          <w:szCs w:val="21"/>
        </w:rPr>
        <w:t>陈</w:t>
      </w:r>
      <w:proofErr w:type="gramStart"/>
      <w:r>
        <w:rPr>
          <w:szCs w:val="21"/>
        </w:rPr>
        <w:t>濠</w:t>
      </w:r>
      <w:proofErr w:type="gramEnd"/>
      <w:r>
        <w:rPr>
          <w:szCs w:val="21"/>
        </w:rPr>
        <w:t>、</w:t>
      </w:r>
      <w:r>
        <w:rPr>
          <w:rFonts w:hint="eastAsia"/>
          <w:szCs w:val="21"/>
        </w:rPr>
        <w:t>胡冠华</w:t>
      </w:r>
      <w:r>
        <w:rPr>
          <w:szCs w:val="21"/>
        </w:rPr>
        <w:t>、</w:t>
      </w:r>
      <w:r>
        <w:rPr>
          <w:rFonts w:hint="eastAsia"/>
          <w:szCs w:val="21"/>
        </w:rPr>
        <w:t>陆燕、</w:t>
      </w:r>
      <w:r>
        <w:rPr>
          <w:rFonts w:cs="宋体" w:hint="eastAsia"/>
          <w:spacing w:val="-7"/>
          <w:szCs w:val="21"/>
        </w:rPr>
        <w:t>杜志明</w:t>
      </w:r>
      <w:r>
        <w:rPr>
          <w:rFonts w:cs="宋体"/>
          <w:spacing w:val="-7"/>
          <w:szCs w:val="21"/>
        </w:rPr>
        <w:t>、</w:t>
      </w:r>
      <w:r>
        <w:rPr>
          <w:rFonts w:hint="eastAsia"/>
          <w:szCs w:val="21"/>
        </w:rPr>
        <w:t>刘新桃</w:t>
      </w:r>
      <w:r>
        <w:rPr>
          <w:szCs w:val="21"/>
        </w:rPr>
        <w:t>、</w:t>
      </w:r>
      <w:r>
        <w:rPr>
          <w:rFonts w:hint="eastAsia"/>
          <w:szCs w:val="21"/>
        </w:rPr>
        <w:t>张小琴。</w:t>
      </w: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ind w:firstLineChars="200" w:firstLine="420"/>
        <w:contextualSpacing/>
        <w:jc w:val="left"/>
      </w:pPr>
    </w:p>
    <w:p w:rsidR="000F2693" w:rsidRDefault="000F2693">
      <w:pPr>
        <w:spacing w:beforeLines="50" w:before="156" w:afterLines="50" w:after="156" w:line="400" w:lineRule="atLeast"/>
        <w:contextualSpacing/>
        <w:jc w:val="left"/>
        <w:rPr>
          <w:sz w:val="28"/>
          <w:szCs w:val="28"/>
        </w:rPr>
      </w:pPr>
    </w:p>
    <w:p w:rsidR="007D0F13" w:rsidRDefault="007D0F13">
      <w:pPr>
        <w:spacing w:beforeLines="50" w:before="156" w:afterLines="50" w:after="156" w:line="400" w:lineRule="atLeast"/>
        <w:contextualSpacing/>
        <w:jc w:val="left"/>
        <w:rPr>
          <w:sz w:val="28"/>
          <w:szCs w:val="28"/>
        </w:rPr>
      </w:pPr>
    </w:p>
    <w:p w:rsidR="000F2693" w:rsidRDefault="00CE4372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/>
          <w:color w:val="000000"/>
          <w:sz w:val="32"/>
          <w:szCs w:val="32"/>
        </w:rPr>
      </w:pPr>
      <w:r w:rsidRPr="00CE4372">
        <w:rPr>
          <w:rFonts w:ascii="黑体" w:eastAsia="黑体" w:hint="eastAsia"/>
          <w:color w:val="000000"/>
          <w:sz w:val="32"/>
          <w:szCs w:val="32"/>
        </w:rPr>
        <w:t>闽赣粤等地区</w:t>
      </w:r>
    </w:p>
    <w:p w:rsidR="000F2693" w:rsidRDefault="00221CEA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绿色食品</w:t>
      </w:r>
      <w:r>
        <w:rPr>
          <w:rFonts w:ascii="黑体" w:eastAsia="黑体"/>
          <w:color w:val="000000"/>
          <w:sz w:val="32"/>
          <w:szCs w:val="32"/>
        </w:rPr>
        <w:t>板</w:t>
      </w:r>
      <w:r>
        <w:rPr>
          <w:rFonts w:ascii="黑体" w:eastAsia="黑体" w:hint="eastAsia"/>
          <w:color w:val="000000"/>
          <w:sz w:val="32"/>
          <w:szCs w:val="32"/>
        </w:rPr>
        <w:t>栗生产操作规程</w:t>
      </w:r>
    </w:p>
    <w:p w:rsidR="000F2693" w:rsidRDefault="00221CEA">
      <w:pPr>
        <w:pStyle w:val="ae"/>
        <w:spacing w:beforeLines="0" w:afterLines="0" w:line="360" w:lineRule="exact"/>
        <w:ind w:left="0" w:firstLine="0"/>
        <w:rPr>
          <w:rFonts w:ascii="Times New Roman"/>
        </w:rPr>
      </w:pPr>
      <w:r>
        <w:rPr>
          <w:rFonts w:ascii="Times New Roman"/>
        </w:rPr>
        <w:t>1</w:t>
      </w:r>
      <w:r>
        <w:rPr>
          <w:rFonts w:ascii="Times New Roman"/>
        </w:rPr>
        <w:t>范围</w:t>
      </w:r>
    </w:p>
    <w:p w:rsidR="000F2693" w:rsidRDefault="00221CEA">
      <w:pPr>
        <w:pStyle w:val="1"/>
        <w:spacing w:line="360" w:lineRule="exact"/>
        <w:ind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本规程规定了</w:t>
      </w:r>
      <w:r w:rsidR="00CE4372" w:rsidRPr="00CE4372">
        <w:rPr>
          <w:rFonts w:ascii="宋体" w:cs="宋体" w:hint="eastAsia"/>
          <w:kern w:val="0"/>
        </w:rPr>
        <w:t>闽赣粤等地区</w:t>
      </w:r>
      <w:r>
        <w:rPr>
          <w:rFonts w:ascii="宋体" w:cs="宋体" w:hint="eastAsia"/>
          <w:kern w:val="0"/>
        </w:rPr>
        <w:t>绿色食品板栗</w:t>
      </w:r>
      <w:r>
        <w:rPr>
          <w:rFonts w:ascii="宋体" w:cs="宋体"/>
          <w:kern w:val="0"/>
        </w:rPr>
        <w:t>生产</w:t>
      </w:r>
      <w:r>
        <w:rPr>
          <w:rFonts w:ascii="宋体" w:cs="宋体" w:hint="eastAsia"/>
          <w:kern w:val="0"/>
        </w:rPr>
        <w:t>的产地环境、品种选择、栽植、抚育管理、整形修剪、</w:t>
      </w:r>
      <w:r>
        <w:rPr>
          <w:rFonts w:ascii="宋体" w:cs="宋体" w:hint="eastAsia"/>
          <w:kern w:val="0"/>
        </w:rPr>
        <w:t> </w:t>
      </w:r>
      <w:r>
        <w:rPr>
          <w:rFonts w:ascii="宋体" w:cs="宋体" w:hint="eastAsia"/>
          <w:kern w:val="0"/>
        </w:rPr>
        <w:t>施肥、病虫害防治、采收与储运及生产档案管理。</w:t>
      </w:r>
    </w:p>
    <w:p w:rsidR="000F2693" w:rsidRDefault="00221CEA">
      <w:pPr>
        <w:pStyle w:val="1"/>
        <w:spacing w:line="360" w:lineRule="exact"/>
        <w:ind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注：本规程的板栗是指</w:t>
      </w:r>
      <w:r w:rsidR="00CE4372" w:rsidRPr="00CE4372">
        <w:rPr>
          <w:rFonts w:ascii="宋体" w:cs="宋体" w:hint="eastAsia"/>
          <w:kern w:val="0"/>
        </w:rPr>
        <w:t>闽赣粤等地区</w:t>
      </w:r>
      <w:r>
        <w:rPr>
          <w:rFonts w:ascii="宋体" w:cs="宋体"/>
          <w:kern w:val="0"/>
        </w:rPr>
        <w:t>锥</w:t>
      </w:r>
      <w:r>
        <w:rPr>
          <w:rFonts w:ascii="宋体" w:cs="宋体" w:hint="eastAsia"/>
          <w:kern w:val="0"/>
        </w:rPr>
        <w:t>栗</w:t>
      </w:r>
      <w:r>
        <w:rPr>
          <w:rFonts w:ascii="宋体" w:cs="宋体"/>
          <w:kern w:val="0"/>
        </w:rPr>
        <w:t>、油栗等</w:t>
      </w:r>
      <w:r>
        <w:rPr>
          <w:rFonts w:ascii="宋体" w:cs="宋体" w:hint="eastAsia"/>
          <w:kern w:val="0"/>
        </w:rPr>
        <w:t>栽培种。</w:t>
      </w:r>
    </w:p>
    <w:p w:rsidR="000F2693" w:rsidRDefault="00221CEA">
      <w:pPr>
        <w:pStyle w:val="1"/>
        <w:spacing w:line="360" w:lineRule="exact"/>
        <w:ind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本规程适用于</w:t>
      </w:r>
      <w:r w:rsidR="007D0F13">
        <w:rPr>
          <w:rFonts w:ascii="宋体" w:cs="宋体" w:hint="eastAsia"/>
          <w:kern w:val="0"/>
        </w:rPr>
        <w:t>浙江南部、</w:t>
      </w:r>
      <w:r>
        <w:rPr>
          <w:rFonts w:ascii="宋体" w:cs="宋体" w:hint="eastAsia"/>
          <w:kern w:val="0"/>
        </w:rPr>
        <w:t>福建、</w:t>
      </w:r>
      <w:r w:rsidR="007D0F13">
        <w:rPr>
          <w:rFonts w:ascii="宋体" w:cs="宋体" w:hint="eastAsia"/>
          <w:kern w:val="0"/>
        </w:rPr>
        <w:t>江西、湖南中部、</w:t>
      </w:r>
      <w:r>
        <w:rPr>
          <w:rFonts w:ascii="宋体" w:cs="宋体" w:hint="eastAsia"/>
          <w:kern w:val="0"/>
        </w:rPr>
        <w:t>广东、广西的绿色食品</w:t>
      </w:r>
      <w:r>
        <w:rPr>
          <w:rFonts w:ascii="宋体" w:cs="宋体"/>
          <w:kern w:val="0"/>
        </w:rPr>
        <w:t>板</w:t>
      </w:r>
      <w:r>
        <w:rPr>
          <w:rFonts w:ascii="宋体" w:cs="宋体" w:hint="eastAsia"/>
          <w:kern w:val="0"/>
        </w:rPr>
        <w:t>栗生产。</w:t>
      </w:r>
    </w:p>
    <w:p w:rsidR="000F2693" w:rsidRDefault="00221CEA">
      <w:pPr>
        <w:pStyle w:val="ae"/>
        <w:spacing w:beforeLines="0" w:afterLines="0" w:line="360" w:lineRule="exact"/>
        <w:ind w:left="0" w:firstLine="0"/>
        <w:rPr>
          <w:rFonts w:ascii="宋体" w:eastAsia="宋体" w:cs="宋体"/>
        </w:rPr>
      </w:pPr>
      <w:r>
        <w:rPr>
          <w:rFonts w:cs="黑体" w:hint="eastAsia"/>
        </w:rPr>
        <w:t>2规范性引用文件</w:t>
      </w:r>
    </w:p>
    <w:p w:rsidR="000F2693" w:rsidRDefault="00221CEA">
      <w:pPr>
        <w:pStyle w:val="1"/>
        <w:spacing w:line="360" w:lineRule="exact"/>
        <w:ind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0F2693" w:rsidRDefault="00831222">
      <w:pPr>
        <w:pStyle w:val="1"/>
        <w:spacing w:line="360" w:lineRule="exact"/>
        <w:ind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NY/T 391  </w:t>
      </w:r>
      <w:r w:rsidR="00221CEA">
        <w:rPr>
          <w:rFonts w:ascii="宋体" w:cs="宋体" w:hint="eastAsia"/>
          <w:kern w:val="0"/>
        </w:rPr>
        <w:t>绿色食品 产地环境质量</w:t>
      </w:r>
    </w:p>
    <w:p w:rsidR="000F2693" w:rsidRDefault="00831222">
      <w:pPr>
        <w:pStyle w:val="1"/>
        <w:spacing w:line="360" w:lineRule="exact"/>
        <w:ind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NY/T 393  </w:t>
      </w:r>
      <w:r w:rsidR="00221CEA">
        <w:rPr>
          <w:rFonts w:ascii="宋体" w:cs="宋体" w:hint="eastAsia"/>
          <w:kern w:val="0"/>
        </w:rPr>
        <w:t>绿色食品 农药使用准则</w:t>
      </w:r>
    </w:p>
    <w:p w:rsidR="000F2693" w:rsidRDefault="00831222">
      <w:pPr>
        <w:pStyle w:val="1"/>
        <w:spacing w:line="360" w:lineRule="exact"/>
        <w:ind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NY/T 394  </w:t>
      </w:r>
      <w:r w:rsidR="00221CEA">
        <w:rPr>
          <w:rFonts w:ascii="宋体" w:cs="宋体" w:hint="eastAsia"/>
          <w:kern w:val="0"/>
        </w:rPr>
        <w:t>绿色食品 肥料使用准则</w:t>
      </w:r>
    </w:p>
    <w:p w:rsidR="000F2693" w:rsidRDefault="00831222">
      <w:pPr>
        <w:pStyle w:val="1"/>
        <w:spacing w:line="360" w:lineRule="exact"/>
        <w:ind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NY/T 658 </w:t>
      </w:r>
      <w:r w:rsidR="00221CEA">
        <w:rPr>
          <w:rFonts w:ascii="宋体" w:cs="宋体" w:hint="eastAsia"/>
          <w:kern w:val="0"/>
        </w:rPr>
        <w:t xml:space="preserve"> 绿色食品 包装通用准则</w:t>
      </w:r>
    </w:p>
    <w:p w:rsidR="000F2693" w:rsidRDefault="00221CEA">
      <w:pPr>
        <w:pStyle w:val="ae"/>
        <w:spacing w:beforeLines="0" w:afterLines="0" w:line="360" w:lineRule="exact"/>
        <w:ind w:left="0" w:firstLine="0"/>
        <w:rPr>
          <w:rFonts w:cs="黑体"/>
        </w:rPr>
      </w:pPr>
      <w:r>
        <w:rPr>
          <w:rFonts w:cs="黑体" w:hint="eastAsia"/>
        </w:rPr>
        <w:t>3产地环境</w:t>
      </w:r>
    </w:p>
    <w:p w:rsidR="000F2693" w:rsidRDefault="00221CEA">
      <w:pPr>
        <w:ind w:firstLineChars="200" w:firstLine="420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产地环境条件应符合NY/T391的规定。板栗产地宜选择海拔1000m以下，交通便利，靠近水源，坡度≤25°，坡向为南坡，东南坡、西南坡，土层60cm以上，肥沃、疏松、湿润且排水良好的沙壤土、矿质壤土、壤土，PH值5.5～6.5为宜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4　品种选择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4.1主栽品种</w:t>
      </w:r>
    </w:p>
    <w:p w:rsidR="000F2693" w:rsidRDefault="00221CEA">
      <w:pPr>
        <w:pStyle w:val="1"/>
        <w:spacing w:line="360" w:lineRule="exact"/>
        <w:ind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品种宜选择适合</w:t>
      </w:r>
      <w:r>
        <w:rPr>
          <w:rFonts w:ascii="宋体" w:hint="eastAsia"/>
        </w:rPr>
        <w:t>当地气候和土壤条件</w:t>
      </w:r>
      <w:r>
        <w:rPr>
          <w:rFonts w:ascii="宋体" w:cs="宋体" w:hint="eastAsia"/>
          <w:kern w:val="0"/>
        </w:rPr>
        <w:t>优良品种，如黄榛、乌壳长芒、油</w:t>
      </w:r>
      <w:proofErr w:type="gramStart"/>
      <w:r>
        <w:rPr>
          <w:rFonts w:ascii="宋体" w:cs="宋体" w:hint="eastAsia"/>
          <w:kern w:val="0"/>
        </w:rPr>
        <w:t>榛</w:t>
      </w:r>
      <w:proofErr w:type="gramEnd"/>
      <w:r>
        <w:rPr>
          <w:rFonts w:ascii="宋体" w:cs="宋体" w:hint="eastAsia"/>
          <w:kern w:val="0"/>
        </w:rPr>
        <w:t>、白露仔、顺阳红、八月香、早香栗</w:t>
      </w:r>
      <w:r>
        <w:rPr>
          <w:rFonts w:ascii="宋体" w:cs="宋体"/>
          <w:kern w:val="0"/>
        </w:rPr>
        <w:t>、</w:t>
      </w:r>
      <w:r>
        <w:rPr>
          <w:rFonts w:ascii="宋体" w:hint="eastAsia"/>
        </w:rPr>
        <w:t>油果1号、丽亮1号</w:t>
      </w:r>
      <w:r>
        <w:rPr>
          <w:rFonts w:ascii="宋体"/>
        </w:rPr>
        <w:t>、檀桥板栗，花桥板栗，湘栗2号，湘栗4号、华栗1号、华栗2号、华栗3号和华栗4号</w:t>
      </w:r>
      <w:r>
        <w:rPr>
          <w:rFonts w:ascii="宋体" w:cs="宋体" w:hint="eastAsia"/>
          <w:kern w:val="0"/>
        </w:rPr>
        <w:t>等品种。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4.2授粉品种</w:t>
      </w:r>
    </w:p>
    <w:p w:rsidR="000F2693" w:rsidRDefault="00221CEA">
      <w:pPr>
        <w:pStyle w:val="1"/>
        <w:spacing w:line="360" w:lineRule="exact"/>
        <w:ind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 xml:space="preserve"> 选择花期相同的优良品种2个～3个作为授粉品种，主栽品种与授粉品种的比例为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4～7:1～2。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4.3苗木繁育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宋体" w:cs="宋体"/>
          <w:kern w:val="0"/>
        </w:rPr>
      </w:pPr>
      <w:r>
        <w:rPr>
          <w:rFonts w:ascii="宋体" w:cs="宋体"/>
          <w:kern w:val="0"/>
        </w:rPr>
        <w:t>4.3.1</w:t>
      </w:r>
      <w:r>
        <w:rPr>
          <w:rFonts w:ascii="宋体" w:cs="宋体" w:hint="eastAsia"/>
          <w:kern w:val="0"/>
        </w:rPr>
        <w:t>苗圃</w:t>
      </w:r>
    </w:p>
    <w:p w:rsidR="000F2693" w:rsidRDefault="00221CEA">
      <w:pPr>
        <w:pStyle w:val="1"/>
        <w:spacing w:line="360" w:lineRule="exact"/>
        <w:ind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宜选择背风向阳、地势平坦、通气良好，土层深厚，灌溉条件好的砂质土壤或粘壤土作为苗圃，不得选重茬地；苗圃地与板栗</w:t>
      </w:r>
      <w:proofErr w:type="gramStart"/>
      <w:r>
        <w:rPr>
          <w:rFonts w:ascii="宋体" w:cs="宋体" w:hint="eastAsia"/>
          <w:kern w:val="0"/>
        </w:rPr>
        <w:t>园保持</w:t>
      </w:r>
      <w:proofErr w:type="gramEnd"/>
      <w:r>
        <w:rPr>
          <w:rFonts w:ascii="宋体" w:cs="宋体" w:hint="eastAsia"/>
          <w:kern w:val="0"/>
        </w:rPr>
        <w:t>一定的距离。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宋体" w:cs="宋体"/>
          <w:kern w:val="0"/>
        </w:rPr>
      </w:pPr>
      <w:r>
        <w:rPr>
          <w:rFonts w:ascii="宋体" w:cs="宋体"/>
          <w:kern w:val="0"/>
        </w:rPr>
        <w:t>4.3.2</w:t>
      </w:r>
      <w:r>
        <w:rPr>
          <w:rFonts w:ascii="宋体" w:cs="宋体" w:hint="eastAsia"/>
          <w:kern w:val="0"/>
        </w:rPr>
        <w:t>砧木实</w:t>
      </w:r>
      <w:r>
        <w:rPr>
          <w:rFonts w:ascii="宋体" w:cs="宋体"/>
          <w:kern w:val="0"/>
        </w:rPr>
        <w:t>生</w:t>
      </w:r>
      <w:r>
        <w:rPr>
          <w:rFonts w:ascii="宋体" w:cs="宋体" w:hint="eastAsia"/>
          <w:kern w:val="0"/>
        </w:rPr>
        <w:t>苗</w:t>
      </w:r>
    </w:p>
    <w:p w:rsidR="000F2693" w:rsidRDefault="00221CEA">
      <w:pPr>
        <w:pStyle w:val="1"/>
        <w:spacing w:line="360" w:lineRule="exact"/>
        <w:ind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选用本地产的野生小毛</w:t>
      </w:r>
      <w:proofErr w:type="gramStart"/>
      <w:r>
        <w:rPr>
          <w:rFonts w:ascii="宋体" w:cs="宋体" w:hint="eastAsia"/>
          <w:kern w:val="0"/>
        </w:rPr>
        <w:t>榛</w:t>
      </w:r>
      <w:proofErr w:type="gramEnd"/>
      <w:r>
        <w:rPr>
          <w:rFonts w:ascii="宋体" w:cs="宋体" w:hint="eastAsia"/>
          <w:kern w:val="0"/>
        </w:rPr>
        <w:t>作为</w:t>
      </w:r>
      <w:proofErr w:type="gramStart"/>
      <w:r>
        <w:rPr>
          <w:rFonts w:ascii="宋体" w:cs="宋体" w:hint="eastAsia"/>
          <w:kern w:val="0"/>
        </w:rPr>
        <w:t>砧</w:t>
      </w:r>
      <w:proofErr w:type="gramEnd"/>
      <w:r>
        <w:rPr>
          <w:rFonts w:ascii="宋体" w:cs="宋体" w:hint="eastAsia"/>
          <w:kern w:val="0"/>
        </w:rPr>
        <w:t>本，砧木的种子以球</w:t>
      </w:r>
      <w:proofErr w:type="gramStart"/>
      <w:r>
        <w:rPr>
          <w:rFonts w:ascii="宋体" w:cs="宋体" w:hint="eastAsia"/>
          <w:kern w:val="0"/>
        </w:rPr>
        <w:t>苞</w:t>
      </w:r>
      <w:proofErr w:type="gramEnd"/>
      <w:r>
        <w:rPr>
          <w:rFonts w:ascii="宋体" w:cs="宋体" w:hint="eastAsia"/>
          <w:kern w:val="0"/>
        </w:rPr>
        <w:t>开裂坚果充分成熟，自然脱落地面后采集为宜，并做好砧木种子的储藏。苗床选择土层深厚，质地疏松，排水良好的土壤。播种前苗床全面翻耕，亩施农家肥2000kg～3000kg作基肥。播种期秋植10</w:t>
      </w:r>
      <w:r>
        <w:rPr>
          <w:rFonts w:ascii="宋体" w:cs="宋体"/>
          <w:kern w:val="0"/>
        </w:rPr>
        <w:t>月</w:t>
      </w:r>
      <w:r>
        <w:rPr>
          <w:rFonts w:ascii="宋体" w:cs="宋体" w:hint="eastAsia"/>
          <w:kern w:val="0"/>
        </w:rPr>
        <w:t>～11月，春</w:t>
      </w:r>
      <w:r>
        <w:rPr>
          <w:rFonts w:ascii="宋体" w:cs="宋体" w:hint="eastAsia"/>
          <w:kern w:val="0"/>
        </w:rPr>
        <w:lastRenderedPageBreak/>
        <w:t>植在2月～3月，采用开沟点播，条沟行距30cm，</w:t>
      </w:r>
      <w:proofErr w:type="gramStart"/>
      <w:r>
        <w:rPr>
          <w:rFonts w:ascii="宋体" w:cs="宋体" w:hint="eastAsia"/>
          <w:kern w:val="0"/>
        </w:rPr>
        <w:t>点播程距</w:t>
      </w:r>
      <w:proofErr w:type="gramEnd"/>
      <w:r>
        <w:rPr>
          <w:rFonts w:ascii="宋体" w:cs="宋体" w:hint="eastAsia"/>
          <w:kern w:val="0"/>
        </w:rPr>
        <w:t>8cm～10cm。播种量每亩50kg左右。在砧木苗播种后，要做好灌水排水，中耕除草，施肥等管理。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宋体" w:cs="宋体"/>
          <w:kern w:val="0"/>
        </w:rPr>
      </w:pPr>
      <w:r>
        <w:rPr>
          <w:rFonts w:ascii="宋体" w:cs="宋体"/>
          <w:kern w:val="0"/>
        </w:rPr>
        <w:t>4.3.3</w:t>
      </w:r>
      <w:r>
        <w:rPr>
          <w:rFonts w:ascii="宋体" w:cs="宋体" w:hint="eastAsia"/>
          <w:kern w:val="0"/>
        </w:rPr>
        <w:t>嫁接苗</w:t>
      </w:r>
    </w:p>
    <w:p w:rsidR="000F2693" w:rsidRDefault="00221CEA">
      <w:pPr>
        <w:pStyle w:val="1"/>
        <w:spacing w:line="360" w:lineRule="exact"/>
        <w:ind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选择春夏季节进行嫁接，接穗</w:t>
      </w:r>
      <w:r>
        <w:rPr>
          <w:rFonts w:ascii="宋体" w:cs="宋体"/>
          <w:kern w:val="0"/>
        </w:rPr>
        <w:t>应</w:t>
      </w:r>
      <w:r>
        <w:rPr>
          <w:rFonts w:ascii="宋体" w:cs="宋体" w:hint="eastAsia"/>
          <w:kern w:val="0"/>
        </w:rPr>
        <w:t>以优良品种的青壮年树为釆穗母本树，或从专供采穗的良种母本源采集接穗，嫁接方法</w:t>
      </w:r>
      <w:r>
        <w:rPr>
          <w:rFonts w:ascii="宋体" w:cs="宋体"/>
          <w:kern w:val="0"/>
        </w:rPr>
        <w:t>宜</w:t>
      </w:r>
      <w:r>
        <w:rPr>
          <w:rFonts w:ascii="宋体" w:cs="宋体" w:hint="eastAsia"/>
          <w:kern w:val="0"/>
        </w:rPr>
        <w:t>选用插皮接法或芽接法，并做好补接、剪</w:t>
      </w:r>
      <w:proofErr w:type="gramStart"/>
      <w:r>
        <w:rPr>
          <w:rFonts w:ascii="宋体" w:cs="宋体" w:hint="eastAsia"/>
          <w:kern w:val="0"/>
        </w:rPr>
        <w:t>砧</w:t>
      </w:r>
      <w:proofErr w:type="gramEnd"/>
      <w:r>
        <w:rPr>
          <w:rFonts w:ascii="宋体" w:cs="宋体" w:hint="eastAsia"/>
          <w:kern w:val="0"/>
        </w:rPr>
        <w:t>、中耕、施肥等管理。在起苗出圃前，要做好检疫和消毒工作，避免病虫害的传染。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5 栽植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5.1整地</w:t>
      </w:r>
    </w:p>
    <w:p w:rsidR="000F2693" w:rsidRDefault="00221CEA">
      <w:pPr>
        <w:pStyle w:val="1"/>
        <w:spacing w:line="360" w:lineRule="exact"/>
        <w:ind w:firstLineChars="0"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坡度≥15°的山地沿等高线</w:t>
      </w:r>
      <w:proofErr w:type="gramStart"/>
      <w:r>
        <w:rPr>
          <w:rFonts w:ascii="宋体" w:cs="宋体" w:hint="eastAsia"/>
          <w:kern w:val="0"/>
        </w:rPr>
        <w:t>修筑水</w:t>
      </w:r>
      <w:proofErr w:type="gramEnd"/>
      <w:r>
        <w:rPr>
          <w:rFonts w:ascii="宋体" w:cs="宋体" w:hint="eastAsia"/>
          <w:kern w:val="0"/>
        </w:rPr>
        <w:t>平带，带宽1.5m～3m，或挖鱼鳞坑；坡度≤15°的缓坡地全垦整地；定植</w:t>
      </w:r>
      <w:proofErr w:type="gramStart"/>
      <w:r>
        <w:rPr>
          <w:rFonts w:ascii="宋体" w:cs="宋体" w:hint="eastAsia"/>
          <w:kern w:val="0"/>
        </w:rPr>
        <w:t>穴</w:t>
      </w:r>
      <w:proofErr w:type="gramEnd"/>
      <w:r>
        <w:rPr>
          <w:rFonts w:ascii="宋体" w:cs="宋体" w:hint="eastAsia"/>
          <w:kern w:val="0"/>
        </w:rPr>
        <w:t>规格宽、深均为0.6m～0.8m。每穴用腐熟厩肥25kg～30kg，钙镁磷肥0.5kg～1.0kg，肥料与表土、枯枝落叶等拌匀后回填。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5.2栽植时间</w:t>
      </w:r>
    </w:p>
    <w:p w:rsidR="000F2693" w:rsidRDefault="00221CEA">
      <w:pPr>
        <w:pStyle w:val="1"/>
        <w:spacing w:line="360" w:lineRule="exact"/>
        <w:ind w:firstLineChars="0"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冬季落叶后至翌年早春萌芽前，一般在12月至翌年3月初栽植。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5.3栽植密度</w:t>
      </w:r>
    </w:p>
    <w:p w:rsidR="000F2693" w:rsidRDefault="00221CEA">
      <w:pPr>
        <w:pStyle w:val="1"/>
        <w:spacing w:line="360" w:lineRule="exact"/>
        <w:ind w:firstLineChars="0"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早期丰产园株行距以4m×3m或2m×3m为宜，每亩分别种植55株和110株，其中2m×3m规格为临时株，既可早期丰产，也可中后期持续高产。树冠封行后，根据树冠交接情况，适时进行修剪和</w:t>
      </w:r>
      <w:proofErr w:type="gramStart"/>
      <w:r>
        <w:rPr>
          <w:rFonts w:ascii="宋体" w:cs="宋体" w:hint="eastAsia"/>
          <w:kern w:val="0"/>
        </w:rPr>
        <w:t>分期间伐</w:t>
      </w:r>
      <w:proofErr w:type="gramEnd"/>
      <w:r>
        <w:rPr>
          <w:rFonts w:ascii="宋体" w:cs="宋体" w:hint="eastAsia"/>
          <w:kern w:val="0"/>
        </w:rPr>
        <w:t>，改善果园光照条件，直至临时株全部间伐，每亩保留28株，形成株行距（4～5）m×（4～6）m的成年板栗园为宜。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5.4栽植方法</w:t>
      </w:r>
    </w:p>
    <w:p w:rsidR="000F2693" w:rsidRDefault="00221CEA">
      <w:pPr>
        <w:pStyle w:val="1"/>
        <w:spacing w:line="360" w:lineRule="exact"/>
        <w:ind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选择生长健壮、无病虫害、芽苞满、根系发达，</w:t>
      </w:r>
      <w:proofErr w:type="gramStart"/>
      <w:r>
        <w:rPr>
          <w:rFonts w:ascii="宋体" w:cs="宋体"/>
          <w:kern w:val="0"/>
        </w:rPr>
        <w:t>株</w:t>
      </w:r>
      <w:r>
        <w:rPr>
          <w:rFonts w:ascii="宋体" w:cs="宋体" w:hint="eastAsia"/>
          <w:kern w:val="0"/>
        </w:rPr>
        <w:t>径</w:t>
      </w:r>
      <w:proofErr w:type="gramEnd"/>
      <w:r>
        <w:rPr>
          <w:rFonts w:ascii="宋体" w:cs="宋体" w:hint="eastAsia"/>
          <w:kern w:val="0"/>
        </w:rPr>
        <w:t>0.8cm以上1年～2年生良种嫁接苗，栽植时苗木根部</w:t>
      </w:r>
      <w:proofErr w:type="gramStart"/>
      <w:r>
        <w:rPr>
          <w:rFonts w:ascii="宋体" w:cs="宋体" w:hint="eastAsia"/>
          <w:kern w:val="0"/>
        </w:rPr>
        <w:t>蘸</w:t>
      </w:r>
      <w:proofErr w:type="gramEnd"/>
      <w:r>
        <w:rPr>
          <w:rFonts w:ascii="宋体" w:cs="宋体" w:hint="eastAsia"/>
          <w:kern w:val="0"/>
        </w:rPr>
        <w:t>泥浆和钙镁磷肥；挖开定植</w:t>
      </w:r>
      <w:proofErr w:type="gramStart"/>
      <w:r>
        <w:rPr>
          <w:rFonts w:ascii="宋体" w:cs="宋体" w:hint="eastAsia"/>
          <w:kern w:val="0"/>
        </w:rPr>
        <w:t>穴</w:t>
      </w:r>
      <w:proofErr w:type="gramEnd"/>
      <w:r>
        <w:rPr>
          <w:rFonts w:ascii="宋体" w:cs="宋体" w:hint="eastAsia"/>
          <w:kern w:val="0"/>
        </w:rPr>
        <w:t>回填1/3土，将苗木置于</w:t>
      </w:r>
      <w:proofErr w:type="gramStart"/>
      <w:r>
        <w:rPr>
          <w:rFonts w:ascii="宋体" w:cs="宋体" w:hint="eastAsia"/>
          <w:kern w:val="0"/>
        </w:rPr>
        <w:t>穴</w:t>
      </w:r>
      <w:proofErr w:type="gramEnd"/>
      <w:r>
        <w:rPr>
          <w:rFonts w:ascii="宋体" w:cs="宋体" w:hint="eastAsia"/>
          <w:kern w:val="0"/>
        </w:rPr>
        <w:t>中央，舒展根系，扶正苗木，边填土边提苗，踩实，覆土高度以根颈为宜；种植深度以嫁接口高于地表1cm～2cm为宜，栽后浇透水，及时抹芽和定干，定</w:t>
      </w:r>
      <w:proofErr w:type="gramStart"/>
      <w:r>
        <w:rPr>
          <w:rFonts w:ascii="宋体" w:cs="宋体" w:hint="eastAsia"/>
          <w:kern w:val="0"/>
        </w:rPr>
        <w:t>干高度</w:t>
      </w:r>
      <w:proofErr w:type="gramEnd"/>
      <w:r>
        <w:rPr>
          <w:rFonts w:ascii="宋体" w:cs="宋体" w:hint="eastAsia"/>
          <w:kern w:val="0"/>
        </w:rPr>
        <w:t>为50cm～60cm。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6抚育管理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6.1深翻扩穴改土</w:t>
      </w:r>
    </w:p>
    <w:p w:rsidR="000F2693" w:rsidRDefault="00221CEA">
      <w:pPr>
        <w:pStyle w:val="1"/>
        <w:spacing w:line="360" w:lineRule="exact"/>
        <w:ind w:firstLineChars="0"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建园后，每年秋冬</w:t>
      </w:r>
      <w:proofErr w:type="gramStart"/>
      <w:r>
        <w:rPr>
          <w:rFonts w:ascii="宋体" w:cs="宋体" w:hint="eastAsia"/>
          <w:kern w:val="0"/>
        </w:rPr>
        <w:t>季结合</w:t>
      </w:r>
      <w:proofErr w:type="gramEnd"/>
      <w:r>
        <w:rPr>
          <w:rFonts w:ascii="宋体" w:cs="宋体" w:hint="eastAsia"/>
          <w:kern w:val="0"/>
        </w:rPr>
        <w:t>施基肥进行环形或条形深挖扩穴改土，环形扩穴是沿树冠投影向外扩展深挖宽50cm～80cm、深30cm以上的环形区域，条形扩穴是在行间或株间</w:t>
      </w:r>
      <w:proofErr w:type="gramStart"/>
      <w:r>
        <w:rPr>
          <w:rFonts w:ascii="宋体" w:cs="宋体" w:hint="eastAsia"/>
          <w:kern w:val="0"/>
        </w:rPr>
        <w:t>两侧挖长</w:t>
      </w:r>
      <w:proofErr w:type="gramEnd"/>
      <w:r>
        <w:rPr>
          <w:rFonts w:ascii="宋体" w:cs="宋体" w:hint="eastAsia"/>
          <w:kern w:val="0"/>
        </w:rPr>
        <w:t>120cm～150cm、宽40cm～50cm、深50cm～60cm的条沟，结合施有机肥进行改土，及时中耕除草，深度5cm为宜，防止土壤板结，增强土壤通透性，减少水分蒸发，促进根系生长，避免杂草与栗树争夺肥水，减少病虫害。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6.2水分管理</w:t>
      </w:r>
    </w:p>
    <w:p w:rsidR="000F2693" w:rsidRDefault="00221CEA">
      <w:pPr>
        <w:pStyle w:val="1"/>
        <w:spacing w:line="360" w:lineRule="exact"/>
        <w:ind w:firstLineChars="0"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建园时应建立蓄水、排水、灌溉设施。春季雨水多，3月～6月应开沟排水；在7月～8月果实膨大期或遇干旱时应及时灌溉，做好土壤保墒。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6.3林下套种</w:t>
      </w:r>
    </w:p>
    <w:p w:rsidR="000F2693" w:rsidRDefault="00221CEA">
      <w:pPr>
        <w:pStyle w:val="1"/>
        <w:spacing w:line="360" w:lineRule="exact"/>
        <w:ind w:firstLineChars="0"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林下可套种茶叶、耐荫中药材等，套种作物与幼树主干距离应在1.0m以外，或种植矮杆或匍匐性的豆科作物或豆科绿肥，如花生、大豆、乌绿豆、印度豆、圆叶决明等，或种植多年生黑麦草、鼠茅草、宽叶雀稗、白三叶等进行生草栽培，栗果成熟前刈割草埋于林地中腐烂，增强土壤透气性和肥力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lastRenderedPageBreak/>
        <w:t>7整形修剪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7.1树形</w:t>
      </w:r>
    </w:p>
    <w:p w:rsidR="000F2693" w:rsidRDefault="00221CEA">
      <w:pPr>
        <w:pStyle w:val="1"/>
        <w:spacing w:line="360" w:lineRule="exact"/>
        <w:ind w:firstLineChars="0"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一般分自然开心形或</w:t>
      </w:r>
      <w:proofErr w:type="gramStart"/>
      <w:r>
        <w:rPr>
          <w:rFonts w:ascii="宋体" w:cs="宋体" w:hint="eastAsia"/>
          <w:kern w:val="0"/>
        </w:rPr>
        <w:t>主干疏层延迟</w:t>
      </w:r>
      <w:proofErr w:type="gramEnd"/>
      <w:r>
        <w:rPr>
          <w:rFonts w:ascii="宋体" w:cs="宋体" w:hint="eastAsia"/>
          <w:kern w:val="0"/>
        </w:rPr>
        <w:t>开心形。自然开心形：树干高50cm～60cm，全树选留3个～4个主枝，不留中心干，主枝开张角度45°～50°，每个主枝两侧对称方向选留2个～3个侧枝。</w:t>
      </w:r>
      <w:proofErr w:type="gramStart"/>
      <w:r>
        <w:rPr>
          <w:rFonts w:ascii="宋体" w:cs="宋体" w:hint="eastAsia"/>
          <w:kern w:val="0"/>
        </w:rPr>
        <w:t>主干疏层延迟</w:t>
      </w:r>
      <w:proofErr w:type="gramEnd"/>
      <w:r>
        <w:rPr>
          <w:rFonts w:ascii="宋体" w:cs="宋体" w:hint="eastAsia"/>
          <w:kern w:val="0"/>
        </w:rPr>
        <w:t>开心形：树干高60cm～80cm，全树选留5个～6个主枝，第1层选留主枝3个，开张角度45°～50°，第2层选留主枝2个，主枝角度30°～45°；两层主枝层间距80cm～100cm，每个主枝选留1个～2个侧枝，第一侧枝距主干70cm～80cm，第2侧枝距第1侧枝40cm～60cm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7.2整形方法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7.2.1自然开心形</w:t>
      </w:r>
    </w:p>
    <w:p w:rsidR="000F2693" w:rsidRDefault="00221CEA">
      <w:pPr>
        <w:pStyle w:val="1"/>
        <w:spacing w:line="360" w:lineRule="exact"/>
        <w:ind w:firstLineChars="0"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定干高50cm～60cm，从剪口下选出生长势强的</w:t>
      </w:r>
      <w:proofErr w:type="gramStart"/>
      <w:r>
        <w:rPr>
          <w:rFonts w:ascii="宋体" w:cs="宋体" w:hint="eastAsia"/>
          <w:kern w:val="0"/>
        </w:rPr>
        <w:t>新稍3个</w:t>
      </w:r>
      <w:proofErr w:type="gramEnd"/>
      <w:r>
        <w:rPr>
          <w:rFonts w:ascii="宋体" w:cs="宋体" w:hint="eastAsia"/>
          <w:kern w:val="0"/>
        </w:rPr>
        <w:t>～4个，培育成主枝，各主枝间方位错开，保持一定间距，除去其余新稍，待新稍长至70cm时，及时摘心，促发二次</w:t>
      </w:r>
      <w:proofErr w:type="gramStart"/>
      <w:r>
        <w:rPr>
          <w:rFonts w:ascii="宋体" w:cs="宋体" w:hint="eastAsia"/>
          <w:kern w:val="0"/>
        </w:rPr>
        <w:t>枝培养</w:t>
      </w:r>
      <w:proofErr w:type="gramEnd"/>
      <w:r>
        <w:rPr>
          <w:rFonts w:ascii="宋体" w:cs="宋体" w:hint="eastAsia"/>
          <w:kern w:val="0"/>
        </w:rPr>
        <w:t>侧枝，以后每年继续培养主枝和侧枝。并对影响主、侧枝生长的枝条及时疏除。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7.2.2</w:t>
      </w:r>
      <w:proofErr w:type="gramStart"/>
      <w:r>
        <w:rPr>
          <w:rFonts w:ascii="黑体" w:eastAsia="黑体" w:cs="黑体" w:hint="eastAsia"/>
          <w:kern w:val="0"/>
        </w:rPr>
        <w:t>主干疏层延迟</w:t>
      </w:r>
      <w:proofErr w:type="gramEnd"/>
      <w:r>
        <w:rPr>
          <w:rFonts w:ascii="黑体" w:eastAsia="黑体" w:cs="黑体" w:hint="eastAsia"/>
          <w:kern w:val="0"/>
        </w:rPr>
        <w:t>开心形</w:t>
      </w:r>
    </w:p>
    <w:p w:rsidR="000F2693" w:rsidRDefault="00221CEA">
      <w:pPr>
        <w:pStyle w:val="1"/>
        <w:spacing w:line="360" w:lineRule="exact"/>
        <w:ind w:firstLineChars="0"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定干高60cm～80cm，第2年春选直立</w:t>
      </w:r>
      <w:proofErr w:type="gramStart"/>
      <w:r>
        <w:rPr>
          <w:rFonts w:ascii="宋体" w:cs="宋体" w:hint="eastAsia"/>
          <w:kern w:val="0"/>
        </w:rPr>
        <w:t>壮枝作为</w:t>
      </w:r>
      <w:proofErr w:type="gramEnd"/>
      <w:r>
        <w:rPr>
          <w:rFonts w:ascii="宋体" w:cs="宋体" w:hint="eastAsia"/>
          <w:kern w:val="0"/>
        </w:rPr>
        <w:t>中心延长枝，同时</w:t>
      </w:r>
      <w:proofErr w:type="gramStart"/>
      <w:r>
        <w:rPr>
          <w:rFonts w:ascii="宋体" w:cs="宋体" w:hint="eastAsia"/>
          <w:kern w:val="0"/>
        </w:rPr>
        <w:t>选开开张</w:t>
      </w:r>
      <w:proofErr w:type="gramEnd"/>
      <w:r>
        <w:rPr>
          <w:rFonts w:ascii="宋体" w:cs="宋体" w:hint="eastAsia"/>
          <w:kern w:val="0"/>
        </w:rPr>
        <w:t>角度45°～50°，分布均匀的3个主枝作为第1层，在</w:t>
      </w:r>
      <w:proofErr w:type="gramStart"/>
      <w:r>
        <w:rPr>
          <w:rFonts w:ascii="宋体" w:cs="宋体" w:hint="eastAsia"/>
          <w:kern w:val="0"/>
        </w:rPr>
        <w:t>饱满芽处短截</w:t>
      </w:r>
      <w:proofErr w:type="gramEnd"/>
      <w:r>
        <w:rPr>
          <w:rFonts w:ascii="宋体" w:cs="宋体" w:hint="eastAsia"/>
          <w:kern w:val="0"/>
        </w:rPr>
        <w:t>，保留40cm～50cm，在距第1主枝往上80cm处，选留1个～2个方位适宜的壮枝，作为第2层的主枝，两层主枝方位须上下相互错开，每个主枝选留1个～2个侧枝，以后每年保留5个主枝及其侧枝，及时除掉中心枝，</w:t>
      </w:r>
      <w:proofErr w:type="gramStart"/>
      <w:r>
        <w:rPr>
          <w:rFonts w:ascii="宋体" w:cs="宋体" w:hint="eastAsia"/>
          <w:kern w:val="0"/>
        </w:rPr>
        <w:t>落头开心</w:t>
      </w:r>
      <w:proofErr w:type="gramEnd"/>
      <w:r>
        <w:rPr>
          <w:rFonts w:ascii="宋体" w:cs="宋体" w:hint="eastAsia"/>
          <w:kern w:val="0"/>
        </w:rPr>
        <w:t>，并对其余细弱枝、重叠枝、交叉枝等进行疏除。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7.3修剪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7.3.1修剪原则</w:t>
      </w:r>
    </w:p>
    <w:p w:rsidR="000F2693" w:rsidRDefault="00221CEA">
      <w:pPr>
        <w:pStyle w:val="1"/>
        <w:spacing w:line="360" w:lineRule="exact"/>
        <w:ind w:firstLineChars="0"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修剪每年进行，以冬季修剪为主，夏季修剪为辅，调节树势，改善光照条件，维持树体营养平衡，防止结果部位外移；剪口应平整，大剪口应涂保护剂，修剪下的</w:t>
      </w:r>
      <w:proofErr w:type="gramStart"/>
      <w:r>
        <w:rPr>
          <w:rFonts w:ascii="宋体" w:cs="宋体" w:hint="eastAsia"/>
          <w:kern w:val="0"/>
        </w:rPr>
        <w:t>病虫枝应及时</w:t>
      </w:r>
      <w:proofErr w:type="gramEnd"/>
      <w:r>
        <w:rPr>
          <w:rFonts w:ascii="宋体" w:cs="宋体" w:hint="eastAsia"/>
          <w:kern w:val="0"/>
        </w:rPr>
        <w:t>清理。生长期修剪（夏季修剪）：从春季萌芽后到落叶前，整个生长季节内进行；主要方法有摘心、拉枝、抹芽等。休眠期修剪（冬季修剪）：从落叶到翌年春发芽前进行，以1月～2月为宜，主要的方法有疏除、短截、回缩、</w:t>
      </w:r>
      <w:proofErr w:type="gramStart"/>
      <w:r>
        <w:rPr>
          <w:rFonts w:ascii="宋体" w:cs="宋体" w:hint="eastAsia"/>
          <w:kern w:val="0"/>
        </w:rPr>
        <w:t>拉枝等</w:t>
      </w:r>
      <w:proofErr w:type="gramEnd"/>
      <w:r>
        <w:rPr>
          <w:rFonts w:ascii="宋体" w:cs="宋体" w:hint="eastAsia"/>
          <w:kern w:val="0"/>
        </w:rPr>
        <w:t>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7.3.2初果期</w:t>
      </w:r>
    </w:p>
    <w:p w:rsidR="000F2693" w:rsidRDefault="00221CEA">
      <w:pPr>
        <w:pStyle w:val="1"/>
        <w:spacing w:line="360" w:lineRule="exact"/>
        <w:ind w:firstLineChars="0"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扩建树冠，合理安排骨干枝，适量结果，对生长过密和交叉、重叠的枝条进行疏除，树高控制在3m～5m为宜，结果</w:t>
      </w:r>
      <w:proofErr w:type="gramStart"/>
      <w:r>
        <w:rPr>
          <w:rFonts w:ascii="宋体" w:cs="宋体" w:hint="eastAsia"/>
          <w:kern w:val="0"/>
        </w:rPr>
        <w:t>母枝留量</w:t>
      </w:r>
      <w:proofErr w:type="gramEnd"/>
      <w:r>
        <w:rPr>
          <w:rFonts w:ascii="宋体" w:cs="宋体" w:hint="eastAsia"/>
          <w:kern w:val="0"/>
        </w:rPr>
        <w:t>为每平方米树冠垂直投影面积10个～15个。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7.3.3盛果</w:t>
      </w:r>
      <w:r>
        <w:rPr>
          <w:rFonts w:ascii="黑体" w:eastAsia="黑体" w:cs="黑体"/>
          <w:kern w:val="0"/>
        </w:rPr>
        <w:t>期</w:t>
      </w:r>
    </w:p>
    <w:p w:rsidR="000F2693" w:rsidRDefault="00221CEA">
      <w:pPr>
        <w:pStyle w:val="1"/>
        <w:spacing w:line="360" w:lineRule="exact"/>
        <w:ind w:firstLineChars="0"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疏密留稀，疏除、回缩过密大枝或侧枝，多采用双枝更新，剪去细弱枝、鸡爪枝、交叉重叠枝、病虫枝，结果</w:t>
      </w:r>
      <w:proofErr w:type="gramStart"/>
      <w:r>
        <w:rPr>
          <w:rFonts w:ascii="宋体" w:cs="宋体" w:hint="eastAsia"/>
          <w:kern w:val="0"/>
        </w:rPr>
        <w:t>母枝留量</w:t>
      </w:r>
      <w:proofErr w:type="gramEnd"/>
      <w:r>
        <w:rPr>
          <w:rFonts w:ascii="宋体" w:cs="宋体" w:hint="eastAsia"/>
          <w:kern w:val="0"/>
        </w:rPr>
        <w:t>为每平方米树冠垂直投影面积8个～12个，随着树体增大，逐渐疏伐。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7.3.4衰</w:t>
      </w:r>
      <w:r>
        <w:rPr>
          <w:rFonts w:ascii="黑体" w:eastAsia="黑体" w:cs="黑体"/>
          <w:kern w:val="0"/>
        </w:rPr>
        <w:t>老更新期</w:t>
      </w:r>
    </w:p>
    <w:p w:rsidR="000F2693" w:rsidRDefault="00221CEA">
      <w:pPr>
        <w:pStyle w:val="1"/>
        <w:spacing w:line="360" w:lineRule="exact"/>
        <w:ind w:firstLineChars="0" w:firstLine="420"/>
        <w:contextualSpacing/>
        <w:rPr>
          <w:rFonts w:ascii="宋体" w:cs="宋体"/>
          <w:kern w:val="0"/>
        </w:rPr>
      </w:pPr>
      <w:r>
        <w:rPr>
          <w:rFonts w:ascii="宋体" w:cs="宋体" w:hint="eastAsia"/>
          <w:kern w:val="0"/>
        </w:rPr>
        <w:t>对侧枝、副主枝进行回缩更新，回缩到有徒长枝或生长枝的地方，对上层郁闭、内膛空虚，影响结果的树，</w:t>
      </w:r>
      <w:proofErr w:type="gramStart"/>
      <w:r>
        <w:rPr>
          <w:rFonts w:ascii="宋体" w:cs="宋体" w:hint="eastAsia"/>
          <w:kern w:val="0"/>
        </w:rPr>
        <w:t>疏除中央</w:t>
      </w:r>
      <w:proofErr w:type="gramEnd"/>
      <w:r>
        <w:rPr>
          <w:rFonts w:ascii="宋体" w:cs="宋体" w:hint="eastAsia"/>
          <w:kern w:val="0"/>
        </w:rPr>
        <w:t>大枝。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8施肥</w:t>
      </w:r>
    </w:p>
    <w:p w:rsidR="000F2693" w:rsidRDefault="00221CEA">
      <w:pPr>
        <w:spacing w:beforeLines="50" w:before="156" w:afterLines="50" w:after="156" w:line="360" w:lineRule="exact"/>
        <w:rPr>
          <w:rFonts w:ascii="黑体" w:eastAsia="黑体"/>
        </w:rPr>
      </w:pPr>
      <w:r>
        <w:rPr>
          <w:rFonts w:ascii="黑体" w:eastAsia="黑体" w:hint="eastAsia"/>
        </w:rPr>
        <w:t>8.1</w:t>
      </w:r>
      <w:r>
        <w:rPr>
          <w:rFonts w:ascii="黑体" w:eastAsia="黑体" w:cs="黑体" w:hint="eastAsia"/>
        </w:rPr>
        <w:t>施肥原则</w:t>
      </w:r>
    </w:p>
    <w:p w:rsidR="000F2693" w:rsidRDefault="00221CEA">
      <w:pPr>
        <w:pStyle w:val="1"/>
        <w:spacing w:line="360" w:lineRule="exact"/>
        <w:ind w:firstLine="420"/>
        <w:contextualSpacing/>
        <w:rPr>
          <w:rFonts w:cs="宋体"/>
        </w:rPr>
      </w:pPr>
      <w:r>
        <w:rPr>
          <w:rFonts w:cs="宋体" w:hint="eastAsia"/>
        </w:rPr>
        <w:lastRenderedPageBreak/>
        <w:t>肥料使用应符合</w:t>
      </w:r>
      <w:r>
        <w:t>NY/T 394</w:t>
      </w:r>
      <w:r>
        <w:rPr>
          <w:rFonts w:cs="宋体" w:hint="eastAsia"/>
        </w:rPr>
        <w:t>规定。根据</w:t>
      </w:r>
      <w:r>
        <w:rPr>
          <w:rFonts w:cs="宋体"/>
        </w:rPr>
        <w:t>板栗</w:t>
      </w:r>
      <w:r>
        <w:rPr>
          <w:rFonts w:cs="宋体" w:hint="eastAsia"/>
        </w:rPr>
        <w:t>对养分需求状况以及土壤肥力状况进行科学合理施肥，选用的肥料种类应以有机肥为主，配合适量使用无机肥，有针对性的补充中、微量元素肥料，施用的肥料不能对环境和产品造成污染。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宋体"/>
          <w:kern w:val="0"/>
        </w:rPr>
      </w:pPr>
      <w:r>
        <w:rPr>
          <w:rFonts w:ascii="黑体" w:eastAsia="黑体" w:cs="宋体" w:hint="eastAsia"/>
        </w:rPr>
        <w:t>8.2</w:t>
      </w:r>
      <w:r>
        <w:rPr>
          <w:rFonts w:ascii="黑体" w:eastAsia="黑体" w:cs="黑体" w:hint="eastAsia"/>
          <w:kern w:val="0"/>
        </w:rPr>
        <w:t>施肥方法</w:t>
      </w:r>
    </w:p>
    <w:p w:rsidR="000F2693" w:rsidRDefault="00221CEA">
      <w:pPr>
        <w:pStyle w:val="1"/>
        <w:spacing w:line="360" w:lineRule="exact"/>
        <w:ind w:firstLine="420"/>
        <w:contextualSpacing/>
        <w:rPr>
          <w:rFonts w:ascii="宋体" w:cs="黑体"/>
          <w:kern w:val="0"/>
        </w:rPr>
      </w:pPr>
      <w:r>
        <w:rPr>
          <w:rFonts w:ascii="宋体" w:cs="宋体" w:hint="eastAsia"/>
          <w:kern w:val="0"/>
        </w:rPr>
        <w:t>采用环状沟或放射状施肥，沟宽15cm～20cm，沟</w:t>
      </w:r>
      <w:r>
        <w:rPr>
          <w:rFonts w:ascii="宋体" w:cs="宋体"/>
          <w:kern w:val="0"/>
        </w:rPr>
        <w:t>深</w:t>
      </w:r>
      <w:r>
        <w:rPr>
          <w:rFonts w:ascii="宋体" w:cs="宋体" w:hint="eastAsia"/>
          <w:kern w:val="0"/>
        </w:rPr>
        <w:t>30cm以上。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b/>
          <w:bCs/>
        </w:rPr>
      </w:pPr>
      <w:r>
        <w:rPr>
          <w:rFonts w:ascii="宋体" w:cs="宋体"/>
          <w:b/>
          <w:bCs/>
          <w:kern w:val="0"/>
        </w:rPr>
        <w:t>8.3基肥</w:t>
      </w:r>
    </w:p>
    <w:p w:rsidR="000F2693" w:rsidRDefault="00221CEA">
      <w:pPr>
        <w:pStyle w:val="1"/>
        <w:spacing w:line="360" w:lineRule="exact"/>
        <w:ind w:firstLine="420"/>
        <w:contextualSpacing/>
      </w:pPr>
      <w:proofErr w:type="gramStart"/>
      <w:r>
        <w:rPr>
          <w:rFonts w:ascii="宋体" w:cs="黑体" w:hint="eastAsia"/>
          <w:kern w:val="0"/>
        </w:rPr>
        <w:t>幼</w:t>
      </w:r>
      <w:proofErr w:type="gramEnd"/>
      <w:r>
        <w:rPr>
          <w:rFonts w:ascii="宋体" w:cs="黑体" w:hint="eastAsia"/>
          <w:kern w:val="0"/>
        </w:rPr>
        <w:t>树</w:t>
      </w:r>
      <w:r>
        <w:rPr>
          <w:rFonts w:ascii="宋体" w:cs="宋体" w:hint="eastAsia"/>
          <w:kern w:val="0"/>
        </w:rPr>
        <w:t>苗木栽植前施足基肥，每穴施入有机肥25kg～30kg</w:t>
      </w:r>
      <w:r>
        <w:rPr>
          <w:rFonts w:ascii="宋体" w:cs="宋体"/>
          <w:kern w:val="0"/>
        </w:rPr>
        <w:t>，每年</w:t>
      </w:r>
      <w:r>
        <w:t>施有机肥</w:t>
      </w:r>
      <w:r>
        <w:t>500 kg/</w:t>
      </w:r>
      <w:r>
        <w:rPr>
          <w:rFonts w:hint="eastAsia"/>
        </w:rPr>
        <w:t>亩</w:t>
      </w:r>
      <w:r>
        <w:rPr>
          <w:rFonts w:ascii="宋体" w:cs="宋体" w:hint="eastAsia"/>
          <w:kern w:val="0"/>
        </w:rPr>
        <w:t>；</w:t>
      </w:r>
      <w:r>
        <w:rPr>
          <w:rFonts w:ascii="宋体" w:cs="黑体"/>
          <w:kern w:val="0"/>
        </w:rPr>
        <w:t>盛</w:t>
      </w:r>
      <w:r>
        <w:rPr>
          <w:rFonts w:ascii="宋体" w:cs="黑体" w:hint="eastAsia"/>
          <w:kern w:val="0"/>
        </w:rPr>
        <w:t>果</w:t>
      </w:r>
      <w:r>
        <w:rPr>
          <w:rFonts w:ascii="宋体" w:cs="黑体"/>
          <w:kern w:val="0"/>
        </w:rPr>
        <w:t>期</w:t>
      </w:r>
      <w:r>
        <w:rPr>
          <w:rFonts w:ascii="宋体" w:cs="黑体" w:hint="eastAsia"/>
          <w:kern w:val="0"/>
        </w:rPr>
        <w:t>树</w:t>
      </w:r>
      <w:r>
        <w:rPr>
          <w:rFonts w:ascii="宋体" w:cs="宋体" w:hint="eastAsia"/>
          <w:kern w:val="0"/>
        </w:rPr>
        <w:t>在果实采收后施</w:t>
      </w:r>
      <w:r>
        <w:t>有机肥</w:t>
      </w:r>
      <w:r>
        <w:rPr>
          <w:rFonts w:hint="eastAsia"/>
        </w:rPr>
        <w:t>1</w:t>
      </w:r>
      <w:r>
        <w:t>5</w:t>
      </w:r>
      <w:r>
        <w:rPr>
          <w:rFonts w:hint="eastAsia"/>
        </w:rPr>
        <w:t>00</w:t>
      </w:r>
      <w:r>
        <w:t xml:space="preserve"> kg/</w:t>
      </w:r>
      <w:r>
        <w:rPr>
          <w:rFonts w:hint="eastAsia"/>
        </w:rPr>
        <w:t>亩</w:t>
      </w:r>
      <w:r>
        <w:t>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hint="eastAsia"/>
        </w:rPr>
        <w:t>8.4</w:t>
      </w:r>
      <w:r>
        <w:rPr>
          <w:rFonts w:ascii="黑体" w:eastAsia="黑体" w:cs="宋体" w:hint="eastAsia"/>
          <w:kern w:val="0"/>
        </w:rPr>
        <w:t>追肥</w:t>
      </w:r>
      <w:r>
        <w:rPr>
          <w:rFonts w:ascii="宋体" w:eastAsia="黑体" w:hAnsi="宋体" w:hint="eastAsia"/>
        </w:rPr>
        <w:t></w:t>
      </w:r>
    </w:p>
    <w:p w:rsidR="000F2693" w:rsidRDefault="00221CEA">
      <w:pPr>
        <w:pStyle w:val="1"/>
        <w:spacing w:line="360" w:lineRule="exact"/>
        <w:ind w:firstLine="420"/>
        <w:contextualSpacing/>
        <w:rPr>
          <w:rFonts w:ascii="黑体" w:eastAsia="黑体" w:cs="黑体"/>
          <w:kern w:val="0"/>
        </w:rPr>
      </w:pPr>
      <w:r>
        <w:rPr>
          <w:rFonts w:ascii="宋体" w:cs="黑体" w:hint="eastAsia"/>
          <w:kern w:val="0"/>
        </w:rPr>
        <w:t>幼树</w:t>
      </w:r>
      <w:r>
        <w:rPr>
          <w:rFonts w:ascii="宋体" w:cs="宋体" w:hint="eastAsia"/>
          <w:kern w:val="0"/>
        </w:rPr>
        <w:t>定植当年苗木成活后每株追施尿素0.05～0.1kg</w:t>
      </w:r>
      <w:r>
        <w:rPr>
          <w:rFonts w:ascii="宋体" w:cs="宋体"/>
          <w:kern w:val="0"/>
        </w:rPr>
        <w:t>；</w:t>
      </w:r>
      <w:r>
        <w:rPr>
          <w:rFonts w:ascii="宋体" w:cs="宋体" w:hint="eastAsia"/>
          <w:kern w:val="0"/>
        </w:rPr>
        <w:t>第2～3年萌芽前每株追肥1次速效肥或复合肥0.5kg</w:t>
      </w:r>
      <w:r>
        <w:rPr>
          <w:rFonts w:ascii="宋体" w:cs="宋体"/>
          <w:kern w:val="0"/>
        </w:rPr>
        <w:t>；</w:t>
      </w:r>
      <w:r>
        <w:rPr>
          <w:rFonts w:ascii="宋体" w:cs="宋体" w:hint="eastAsia"/>
          <w:kern w:val="0"/>
        </w:rPr>
        <w:t>11月中下旬每株施农家肥或饼肥2.5kg，或生物有机肥15kg～20kg，加钙镁磷肥0.5kg～1.0kg。</w:t>
      </w:r>
      <w:r>
        <w:rPr>
          <w:rFonts w:ascii="宋体" w:cs="黑体"/>
          <w:kern w:val="0"/>
        </w:rPr>
        <w:t>盛</w:t>
      </w:r>
      <w:r>
        <w:rPr>
          <w:rFonts w:ascii="宋体" w:cs="黑体" w:hint="eastAsia"/>
          <w:kern w:val="0"/>
        </w:rPr>
        <w:t>果</w:t>
      </w:r>
      <w:r>
        <w:rPr>
          <w:rFonts w:ascii="宋体" w:cs="黑体"/>
          <w:kern w:val="0"/>
        </w:rPr>
        <w:t>期</w:t>
      </w:r>
      <w:r>
        <w:rPr>
          <w:rFonts w:ascii="宋体" w:cs="黑体" w:hint="eastAsia"/>
          <w:kern w:val="0"/>
        </w:rPr>
        <w:t>树</w:t>
      </w:r>
      <w:r>
        <w:rPr>
          <w:rFonts w:ascii="宋体" w:cs="黑体"/>
          <w:kern w:val="0"/>
        </w:rPr>
        <w:t>每年</w:t>
      </w:r>
      <w:r>
        <w:rPr>
          <w:rFonts w:ascii="宋体" w:cs="宋体" w:hint="eastAsia"/>
          <w:kern w:val="0"/>
        </w:rPr>
        <w:t>追肥2次</w:t>
      </w:r>
      <w:r>
        <w:rPr>
          <w:rFonts w:ascii="宋体" w:cs="宋体"/>
          <w:kern w:val="0"/>
        </w:rPr>
        <w:t>，</w:t>
      </w:r>
      <w:r>
        <w:rPr>
          <w:rFonts w:ascii="宋体" w:cs="宋体" w:hint="eastAsia"/>
          <w:kern w:val="0"/>
        </w:rPr>
        <w:t>3月上中旬追肥以氮肥为主</w:t>
      </w:r>
      <w:r>
        <w:rPr>
          <w:rFonts w:ascii="宋体" w:cs="宋体"/>
          <w:kern w:val="0"/>
        </w:rPr>
        <w:t>，</w:t>
      </w:r>
      <w:r>
        <w:rPr>
          <w:rFonts w:ascii="宋体" w:cs="宋体" w:hint="eastAsia"/>
          <w:kern w:val="0"/>
        </w:rPr>
        <w:t>每株施尿素0.4kg～0.5kg； 7月上中旬至8月上旬追肥以磷、钾肥为主，每株施复合肥0.5kg～1kg</w:t>
      </w:r>
    </w:p>
    <w:p w:rsidR="000F2693" w:rsidRDefault="00221CEA">
      <w:pPr>
        <w:pStyle w:val="1"/>
        <w:spacing w:line="360" w:lineRule="exact"/>
        <w:ind w:firstLine="420"/>
        <w:contextualSpacing/>
        <w:rPr>
          <w:rFonts w:ascii="宋体" w:cs="宋体"/>
          <w:kern w:val="0"/>
        </w:rPr>
      </w:pPr>
      <w:r>
        <w:rPr>
          <w:rFonts w:ascii="宋体" w:cs="宋体"/>
          <w:kern w:val="0"/>
        </w:rPr>
        <w:t>根外追肥</w:t>
      </w:r>
      <w:r>
        <w:rPr>
          <w:rFonts w:ascii="宋体" w:cs="宋体" w:hint="eastAsia"/>
          <w:kern w:val="0"/>
        </w:rPr>
        <w:t>结合病虫害防治进行，开花前或初花期喷0.3%～0.5%的硼砂和0.5%尿素，栗</w:t>
      </w:r>
      <w:proofErr w:type="gramStart"/>
      <w:r>
        <w:rPr>
          <w:rFonts w:ascii="宋体" w:cs="宋体" w:hint="eastAsia"/>
          <w:kern w:val="0"/>
        </w:rPr>
        <w:t>苞</w:t>
      </w:r>
      <w:proofErr w:type="gramEnd"/>
      <w:r>
        <w:rPr>
          <w:rFonts w:ascii="宋体" w:cs="宋体" w:hint="eastAsia"/>
          <w:kern w:val="0"/>
        </w:rPr>
        <w:t>膨大期叶面喷施0.2%磷酸二氢钾等营养肥，其它时期根据缺肥情况喷施微量元素，矫正微量元素的缺乏症。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9病虫害防治</w:t>
      </w:r>
    </w:p>
    <w:p w:rsidR="000F2693" w:rsidRDefault="00221CEA">
      <w:pPr>
        <w:spacing w:line="360" w:lineRule="exact"/>
        <w:rPr>
          <w:rFonts w:ascii="黑体" w:eastAsia="黑体" w:cs="黑体"/>
          <w:kern w:val="0"/>
          <w:szCs w:val="21"/>
        </w:rPr>
      </w:pPr>
      <w:r>
        <w:rPr>
          <w:rFonts w:ascii="黑体" w:eastAsia="黑体" w:cs="黑体" w:hint="eastAsia"/>
          <w:kern w:val="0"/>
          <w:szCs w:val="21"/>
        </w:rPr>
        <w:t>9.1 防治原则</w:t>
      </w:r>
    </w:p>
    <w:p w:rsidR="000F2693" w:rsidRDefault="00221CEA">
      <w:pPr>
        <w:spacing w:line="360" w:lineRule="exact"/>
        <w:ind w:firstLineChars="200" w:firstLine="420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贯彻“预防为主、综合防治”的理念，坚持“农业防治、物理防治、生物防治为主，化学防治为辅”的原则，推行绿色防控技术，保持</w:t>
      </w:r>
      <w:r>
        <w:t>和</w:t>
      </w:r>
      <w:r>
        <w:rPr>
          <w:rFonts w:hint="eastAsia"/>
        </w:rPr>
        <w:t>优化</w:t>
      </w:r>
      <w:r>
        <w:rPr>
          <w:rFonts w:ascii="宋体" w:cs="宋体" w:hint="eastAsia"/>
          <w:kern w:val="0"/>
          <w:szCs w:val="21"/>
        </w:rPr>
        <w:t>栗园生态环境，做好病虫害预测预报，及早发现及时防治。</w:t>
      </w:r>
      <w:r>
        <w:rPr>
          <w:rFonts w:ascii="宋体" w:cs="宋体" w:hint="eastAsia"/>
          <w:szCs w:val="21"/>
        </w:rPr>
        <w:t>认真执行检疫制度。</w:t>
      </w:r>
    </w:p>
    <w:p w:rsidR="000F2693" w:rsidRDefault="00221CEA">
      <w:pPr>
        <w:spacing w:line="360" w:lineRule="exact"/>
        <w:rPr>
          <w:rFonts w:ascii="黑体" w:eastAsia="黑体" w:cs="黑体"/>
          <w:kern w:val="0"/>
          <w:szCs w:val="21"/>
        </w:rPr>
      </w:pPr>
      <w:r>
        <w:rPr>
          <w:rFonts w:ascii="黑体" w:eastAsia="黑体" w:cs="黑体" w:hint="eastAsia"/>
          <w:kern w:val="0"/>
          <w:szCs w:val="21"/>
        </w:rPr>
        <w:t>9.2常见病虫害</w:t>
      </w:r>
    </w:p>
    <w:p w:rsidR="000F2693" w:rsidRDefault="00221CEA">
      <w:pPr>
        <w:spacing w:line="360" w:lineRule="exact"/>
        <w:ind w:firstLineChars="200" w:firstLine="420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主要病害：</w:t>
      </w:r>
      <w:r>
        <w:rPr>
          <w:rFonts w:ascii="宋体" w:cs="宋体" w:hint="eastAsia"/>
          <w:color w:val="000000"/>
          <w:kern w:val="0"/>
          <w:szCs w:val="21"/>
        </w:rPr>
        <w:t>白粉病、栗疫病、炭疽病。</w:t>
      </w:r>
    </w:p>
    <w:p w:rsidR="000F2693" w:rsidRDefault="00221CEA">
      <w:pPr>
        <w:spacing w:line="360" w:lineRule="exact"/>
        <w:ind w:firstLineChars="200" w:firstLine="420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主要虫害：栗</w:t>
      </w:r>
      <w:proofErr w:type="gramStart"/>
      <w:r>
        <w:rPr>
          <w:rFonts w:ascii="宋体" w:cs="宋体" w:hint="eastAsia"/>
          <w:color w:val="000000"/>
          <w:kern w:val="0"/>
          <w:szCs w:val="21"/>
        </w:rPr>
        <w:t>瘿</w:t>
      </w:r>
      <w:proofErr w:type="gramEnd"/>
      <w:r>
        <w:rPr>
          <w:rFonts w:ascii="宋体" w:cs="宋体" w:hint="eastAsia"/>
          <w:color w:val="000000"/>
          <w:kern w:val="0"/>
          <w:szCs w:val="21"/>
        </w:rPr>
        <w:t>蜂、桃蛀</w:t>
      </w:r>
      <w:proofErr w:type="gramStart"/>
      <w:r>
        <w:rPr>
          <w:rFonts w:ascii="宋体" w:cs="宋体" w:hint="eastAsia"/>
          <w:color w:val="000000"/>
          <w:kern w:val="0"/>
          <w:szCs w:val="21"/>
        </w:rPr>
        <w:t>螟</w:t>
      </w:r>
      <w:proofErr w:type="gramEnd"/>
      <w:r>
        <w:rPr>
          <w:rFonts w:ascii="宋体" w:cs="宋体" w:hint="eastAsia"/>
          <w:color w:val="000000"/>
          <w:kern w:val="0"/>
          <w:szCs w:val="21"/>
        </w:rPr>
        <w:t>、栗红蜘蛛、栗</w:t>
      </w:r>
      <w:proofErr w:type="gramStart"/>
      <w:r>
        <w:rPr>
          <w:rFonts w:ascii="宋体" w:cs="宋体" w:hint="eastAsia"/>
          <w:color w:val="000000"/>
          <w:kern w:val="0"/>
          <w:szCs w:val="21"/>
        </w:rPr>
        <w:t>实象</w:t>
      </w:r>
      <w:proofErr w:type="gramEnd"/>
      <w:r>
        <w:rPr>
          <w:rFonts w:ascii="宋体" w:cs="宋体" w:hint="eastAsia"/>
          <w:color w:val="000000"/>
          <w:kern w:val="0"/>
          <w:szCs w:val="21"/>
        </w:rPr>
        <w:t>甲、剪枝</w:t>
      </w:r>
      <w:proofErr w:type="gramStart"/>
      <w:r>
        <w:rPr>
          <w:rFonts w:ascii="宋体" w:cs="宋体" w:hint="eastAsia"/>
          <w:color w:val="000000"/>
          <w:kern w:val="0"/>
          <w:szCs w:val="21"/>
        </w:rPr>
        <w:t>象</w:t>
      </w:r>
      <w:proofErr w:type="gramEnd"/>
      <w:r>
        <w:rPr>
          <w:rFonts w:ascii="宋体" w:cs="宋体" w:hint="eastAsia"/>
          <w:color w:val="000000"/>
          <w:kern w:val="0"/>
          <w:szCs w:val="21"/>
        </w:rPr>
        <w:t>。</w:t>
      </w:r>
    </w:p>
    <w:p w:rsidR="000F2693" w:rsidRDefault="00221CEA">
      <w:pPr>
        <w:pStyle w:val="1"/>
        <w:spacing w:line="360" w:lineRule="exact"/>
        <w:ind w:firstLineChars="0" w:firstLine="0"/>
        <w:contextualSpacing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t>9.3防治措施</w:t>
      </w:r>
    </w:p>
    <w:p w:rsidR="000F2693" w:rsidRDefault="00221CEA">
      <w:pPr>
        <w:spacing w:line="360" w:lineRule="exact"/>
        <w:rPr>
          <w:rFonts w:ascii="黑体" w:eastAsia="黑体" w:cs="黑体"/>
          <w:kern w:val="0"/>
          <w:szCs w:val="21"/>
        </w:rPr>
      </w:pPr>
      <w:r>
        <w:rPr>
          <w:rFonts w:ascii="黑体" w:eastAsia="黑体" w:cs="黑体" w:hint="eastAsia"/>
          <w:kern w:val="0"/>
          <w:szCs w:val="21"/>
        </w:rPr>
        <w:t>9.3.1农业防治</w:t>
      </w:r>
    </w:p>
    <w:p w:rsidR="000F2693" w:rsidRDefault="00221CEA">
      <w:pPr>
        <w:ind w:firstLineChars="200" w:firstLine="420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采用综合农业措施，减少病虫源和降低诱发病虫发生的条件，</w:t>
      </w:r>
      <w:r>
        <w:rPr>
          <w:rFonts w:ascii="宋体" w:cs="宋体" w:hint="eastAsia"/>
          <w:szCs w:val="21"/>
        </w:rPr>
        <w:t>防止病菌传播</w:t>
      </w:r>
      <w:r>
        <w:rPr>
          <w:rFonts w:ascii="宋体" w:cs="宋体" w:hint="eastAsia"/>
          <w:kern w:val="0"/>
          <w:szCs w:val="21"/>
        </w:rPr>
        <w:t>。</w:t>
      </w:r>
      <w:r>
        <w:rPr>
          <w:rFonts w:ascii="宋体" w:cs="宋体" w:hint="eastAsia"/>
          <w:szCs w:val="21"/>
        </w:rPr>
        <w:t>选用高抗病优良品种，实行套种和生草栽培，改善栗园的生态环境；开展</w:t>
      </w:r>
      <w:r>
        <w:rPr>
          <w:rFonts w:ascii="宋体" w:cs="宋体"/>
          <w:szCs w:val="21"/>
        </w:rPr>
        <w:t>秋</w:t>
      </w:r>
      <w:r>
        <w:rPr>
          <w:rFonts w:ascii="宋体" w:cs="宋体" w:hint="eastAsia"/>
          <w:szCs w:val="21"/>
        </w:rPr>
        <w:t>冬</w:t>
      </w:r>
      <w:proofErr w:type="gramStart"/>
      <w:r>
        <w:rPr>
          <w:rFonts w:ascii="宋体" w:cs="宋体" w:hint="eastAsia"/>
          <w:szCs w:val="21"/>
        </w:rPr>
        <w:t>季清园</w:t>
      </w:r>
      <w:proofErr w:type="gramEnd"/>
      <w:r>
        <w:rPr>
          <w:rFonts w:ascii="宋体" w:cs="宋体" w:hint="eastAsia"/>
          <w:szCs w:val="21"/>
        </w:rPr>
        <w:t>，消灭病源，刨死树、除病（弱）枝、刮病斑，收集落地球</w:t>
      </w:r>
      <w:proofErr w:type="gramStart"/>
      <w:r>
        <w:rPr>
          <w:rFonts w:ascii="宋体" w:cs="宋体" w:hint="eastAsia"/>
          <w:szCs w:val="21"/>
        </w:rPr>
        <w:t>苞</w:t>
      </w:r>
      <w:proofErr w:type="gramEnd"/>
      <w:r>
        <w:rPr>
          <w:rFonts w:ascii="宋体" w:cs="宋体"/>
          <w:szCs w:val="21"/>
        </w:rPr>
        <w:t>，</w:t>
      </w:r>
      <w:r>
        <w:rPr>
          <w:rFonts w:ascii="宋体" w:hint="eastAsia"/>
          <w:szCs w:val="21"/>
        </w:rPr>
        <w:t>彻底将枯枝、落叶及病虫为害的枝条、病叶、病果集中进行烧毁或深埋，</w:t>
      </w:r>
      <w:r>
        <w:rPr>
          <w:rFonts w:ascii="宋体" w:cs="宋体" w:hint="eastAsia"/>
          <w:szCs w:val="21"/>
        </w:rPr>
        <w:t>消灭</w:t>
      </w:r>
      <w:r>
        <w:rPr>
          <w:rFonts w:ascii="宋体" w:hint="eastAsia"/>
          <w:szCs w:val="21"/>
        </w:rPr>
        <w:t>炭疽病、白粉病、桃蛀</w:t>
      </w:r>
      <w:proofErr w:type="gramStart"/>
      <w:r>
        <w:rPr>
          <w:rFonts w:ascii="宋体" w:hint="eastAsia"/>
          <w:szCs w:val="21"/>
        </w:rPr>
        <w:t>螟</w:t>
      </w:r>
      <w:proofErr w:type="gramEnd"/>
      <w:r>
        <w:rPr>
          <w:rFonts w:ascii="宋体"/>
          <w:szCs w:val="21"/>
        </w:rPr>
        <w:t>等</w:t>
      </w:r>
      <w:r>
        <w:rPr>
          <w:rFonts w:ascii="宋体" w:cs="宋体" w:hint="eastAsia"/>
          <w:szCs w:val="21"/>
        </w:rPr>
        <w:t>越冬蛹，杀死</w:t>
      </w:r>
      <w:proofErr w:type="gramStart"/>
      <w:r>
        <w:rPr>
          <w:rFonts w:ascii="宋体" w:cs="宋体" w:hint="eastAsia"/>
          <w:szCs w:val="21"/>
        </w:rPr>
        <w:t>栗实象</w:t>
      </w:r>
      <w:proofErr w:type="gramEnd"/>
      <w:r>
        <w:rPr>
          <w:rFonts w:ascii="宋体" w:cs="宋体" w:hint="eastAsia"/>
          <w:szCs w:val="21"/>
        </w:rPr>
        <w:t>甲幼虫</w:t>
      </w:r>
      <w:r>
        <w:rPr>
          <w:rFonts w:ascii="宋体" w:cs="宋体"/>
          <w:szCs w:val="21"/>
        </w:rPr>
        <w:t>，</w:t>
      </w:r>
      <w:r>
        <w:rPr>
          <w:rFonts w:ascii="宋体" w:hint="eastAsia"/>
          <w:szCs w:val="21"/>
        </w:rPr>
        <w:t>减少病虫害越冬基数</w:t>
      </w:r>
      <w:r>
        <w:rPr>
          <w:rFonts w:ascii="宋体" w:cs="宋体" w:hint="eastAsia"/>
          <w:szCs w:val="21"/>
        </w:rPr>
        <w:t>；在栗</w:t>
      </w:r>
      <w:proofErr w:type="gramStart"/>
      <w:r>
        <w:rPr>
          <w:rFonts w:ascii="宋体" w:cs="宋体" w:hint="eastAsia"/>
          <w:szCs w:val="21"/>
        </w:rPr>
        <w:t>园周</w:t>
      </w:r>
      <w:proofErr w:type="gramEnd"/>
      <w:r>
        <w:rPr>
          <w:rFonts w:ascii="宋体" w:cs="宋体" w:hint="eastAsia"/>
          <w:szCs w:val="21"/>
        </w:rPr>
        <w:t>围种植向日葵或零星套种玉米等害虫喜食植物，诱杀桃蛀</w:t>
      </w:r>
      <w:proofErr w:type="gramStart"/>
      <w:r>
        <w:rPr>
          <w:rFonts w:ascii="宋体" w:cs="宋体" w:hint="eastAsia"/>
          <w:szCs w:val="21"/>
        </w:rPr>
        <w:t>螟</w:t>
      </w:r>
      <w:proofErr w:type="gramEnd"/>
      <w:r>
        <w:rPr>
          <w:rFonts w:ascii="宋体" w:cs="宋体" w:hint="eastAsia"/>
          <w:szCs w:val="21"/>
        </w:rPr>
        <w:t>幼虫；加强肥水管理，推广有机肥替代化肥，增施有机肥，少施化肥，增加树体营养，提高抗病虫害能力。</w:t>
      </w:r>
    </w:p>
    <w:p w:rsidR="000F2693" w:rsidRDefault="00221CEA">
      <w:pPr>
        <w:spacing w:line="360" w:lineRule="exact"/>
        <w:rPr>
          <w:rFonts w:ascii="黑体" w:eastAsia="黑体" w:cs="黑体"/>
          <w:kern w:val="0"/>
          <w:szCs w:val="21"/>
        </w:rPr>
      </w:pPr>
      <w:r>
        <w:rPr>
          <w:rFonts w:ascii="黑体" w:eastAsia="黑体" w:cs="黑体" w:hint="eastAsia"/>
          <w:kern w:val="0"/>
          <w:szCs w:val="21"/>
        </w:rPr>
        <w:t>9.3.2物理防治</w:t>
      </w:r>
    </w:p>
    <w:p w:rsidR="000F2693" w:rsidRDefault="00221CEA">
      <w:pPr>
        <w:ind w:firstLineChars="200" w:firstLine="420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采用黑灯光、糖醋液诱杀害虫，采用人工捕捉天牛、金龟子，人工摘除栗</w:t>
      </w:r>
      <w:proofErr w:type="gramStart"/>
      <w:r>
        <w:rPr>
          <w:rFonts w:ascii="宋体" w:cs="宋体" w:hint="eastAsia"/>
          <w:szCs w:val="21"/>
        </w:rPr>
        <w:t>瘿</w:t>
      </w:r>
      <w:proofErr w:type="gramEnd"/>
      <w:r>
        <w:rPr>
          <w:rFonts w:ascii="宋体" w:cs="宋体" w:hint="eastAsia"/>
          <w:szCs w:val="21"/>
        </w:rPr>
        <w:t>蜂、刮除害虫卵块或病斑。</w:t>
      </w:r>
    </w:p>
    <w:p w:rsidR="000F2693" w:rsidRDefault="00221CEA">
      <w:pPr>
        <w:spacing w:line="360" w:lineRule="exact"/>
        <w:rPr>
          <w:rFonts w:ascii="黑体" w:eastAsia="黑体" w:cs="黑体"/>
          <w:kern w:val="0"/>
          <w:szCs w:val="21"/>
        </w:rPr>
      </w:pPr>
      <w:r>
        <w:rPr>
          <w:rFonts w:ascii="黑体" w:eastAsia="黑体" w:cs="黑体" w:hint="eastAsia"/>
          <w:kern w:val="0"/>
          <w:szCs w:val="21"/>
        </w:rPr>
        <w:t>9.3.3生物防治</w:t>
      </w:r>
    </w:p>
    <w:p w:rsidR="000F2693" w:rsidRDefault="00221CEA">
      <w:pPr>
        <w:ind w:firstLineChars="200" w:firstLine="420"/>
        <w:rPr>
          <w:rFonts w:ascii="宋体" w:cs="宋体"/>
          <w:kern w:val="0"/>
          <w:szCs w:val="21"/>
        </w:rPr>
      </w:pPr>
      <w:r>
        <w:rPr>
          <w:rFonts w:ascii="宋体" w:cs="宋体" w:hint="eastAsia"/>
          <w:szCs w:val="21"/>
        </w:rPr>
        <w:t>保护天敌以虫治虫，以</w:t>
      </w:r>
      <w:proofErr w:type="gramStart"/>
      <w:r>
        <w:rPr>
          <w:rFonts w:ascii="宋体" w:cs="宋体" w:hint="eastAsia"/>
          <w:szCs w:val="21"/>
        </w:rPr>
        <w:t>螨</w:t>
      </w:r>
      <w:proofErr w:type="gramEnd"/>
      <w:r>
        <w:rPr>
          <w:rFonts w:ascii="宋体" w:cs="宋体" w:hint="eastAsia"/>
          <w:szCs w:val="21"/>
        </w:rPr>
        <w:t>治</w:t>
      </w:r>
      <w:proofErr w:type="gramStart"/>
      <w:r>
        <w:rPr>
          <w:rFonts w:ascii="宋体" w:cs="宋体" w:hint="eastAsia"/>
          <w:szCs w:val="21"/>
        </w:rPr>
        <w:t>螨</w:t>
      </w:r>
      <w:proofErr w:type="gramEnd"/>
      <w:r>
        <w:rPr>
          <w:rFonts w:ascii="宋体" w:cs="宋体" w:hint="eastAsia"/>
          <w:szCs w:val="21"/>
        </w:rPr>
        <w:t>。利用寄生蜂（跳小蜂）防治栗</w:t>
      </w:r>
      <w:proofErr w:type="gramStart"/>
      <w:r>
        <w:rPr>
          <w:rFonts w:ascii="宋体" w:cs="宋体" w:hint="eastAsia"/>
          <w:szCs w:val="21"/>
        </w:rPr>
        <w:t>瘿</w:t>
      </w:r>
      <w:proofErr w:type="gramEnd"/>
      <w:r>
        <w:rPr>
          <w:rFonts w:ascii="宋体" w:cs="宋体" w:hint="eastAsia"/>
          <w:szCs w:val="21"/>
        </w:rPr>
        <w:t>蜂，利用食</w:t>
      </w:r>
      <w:proofErr w:type="gramStart"/>
      <w:r>
        <w:rPr>
          <w:rFonts w:ascii="宋体" w:cs="宋体" w:hint="eastAsia"/>
          <w:szCs w:val="21"/>
        </w:rPr>
        <w:t>螨</w:t>
      </w:r>
      <w:proofErr w:type="gramEnd"/>
      <w:r>
        <w:rPr>
          <w:rFonts w:ascii="宋体" w:cs="宋体" w:hint="eastAsia"/>
          <w:szCs w:val="21"/>
        </w:rPr>
        <w:t>天敌草蛉、食</w:t>
      </w:r>
      <w:proofErr w:type="gramStart"/>
      <w:r>
        <w:rPr>
          <w:rFonts w:ascii="宋体" w:cs="宋体" w:hint="eastAsia"/>
          <w:szCs w:val="21"/>
        </w:rPr>
        <w:t>螨</w:t>
      </w:r>
      <w:proofErr w:type="gramEnd"/>
      <w:r>
        <w:rPr>
          <w:rFonts w:ascii="宋体" w:cs="宋体" w:hint="eastAsia"/>
          <w:szCs w:val="21"/>
        </w:rPr>
        <w:t>瓢虫、</w:t>
      </w:r>
      <w:proofErr w:type="gramStart"/>
      <w:r>
        <w:rPr>
          <w:rFonts w:ascii="宋体" w:cs="宋体" w:hint="eastAsia"/>
          <w:szCs w:val="21"/>
        </w:rPr>
        <w:t>蓟</w:t>
      </w:r>
      <w:proofErr w:type="gramEnd"/>
      <w:r>
        <w:rPr>
          <w:rFonts w:ascii="宋体" w:cs="宋体" w:hint="eastAsia"/>
          <w:szCs w:val="21"/>
        </w:rPr>
        <w:t>马、小黑花蝽等防治</w:t>
      </w:r>
      <w:proofErr w:type="gramStart"/>
      <w:r>
        <w:rPr>
          <w:rFonts w:ascii="宋体" w:cs="宋体" w:hint="eastAsia"/>
          <w:kern w:val="0"/>
          <w:szCs w:val="21"/>
        </w:rPr>
        <w:t>栗</w:t>
      </w:r>
      <w:proofErr w:type="gramEnd"/>
      <w:r>
        <w:rPr>
          <w:rFonts w:ascii="宋体" w:cs="宋体" w:hint="eastAsia"/>
          <w:kern w:val="0"/>
          <w:szCs w:val="21"/>
        </w:rPr>
        <w:t>红蜘蛛</w:t>
      </w:r>
      <w:r>
        <w:rPr>
          <w:rFonts w:ascii="宋体" w:cs="宋体" w:hint="eastAsia"/>
          <w:szCs w:val="21"/>
        </w:rPr>
        <w:t>；</w:t>
      </w:r>
      <w:proofErr w:type="gramStart"/>
      <w:r>
        <w:rPr>
          <w:rFonts w:ascii="宋体" w:cs="宋体" w:hint="eastAsia"/>
          <w:szCs w:val="21"/>
        </w:rPr>
        <w:t>冬季喷石硫</w:t>
      </w:r>
      <w:proofErr w:type="gramEnd"/>
      <w:r>
        <w:rPr>
          <w:rFonts w:ascii="宋体" w:cs="宋体" w:hint="eastAsia"/>
          <w:szCs w:val="21"/>
        </w:rPr>
        <w:t>合剂封园防治越冬虫蛹</w:t>
      </w:r>
      <w:r>
        <w:rPr>
          <w:rFonts w:ascii="宋体" w:cs="宋体" w:hint="eastAsia"/>
          <w:kern w:val="0"/>
          <w:szCs w:val="21"/>
        </w:rPr>
        <w:t>。</w:t>
      </w:r>
    </w:p>
    <w:p w:rsidR="000F2693" w:rsidRDefault="00221CEA">
      <w:pPr>
        <w:spacing w:line="360" w:lineRule="exact"/>
        <w:rPr>
          <w:rFonts w:ascii="黑体" w:eastAsia="黑体" w:cs="黑体"/>
          <w:kern w:val="0"/>
          <w:szCs w:val="21"/>
        </w:rPr>
      </w:pPr>
      <w:r>
        <w:rPr>
          <w:rFonts w:ascii="黑体" w:eastAsia="黑体" w:cs="黑体" w:hint="eastAsia"/>
          <w:kern w:val="0"/>
          <w:szCs w:val="21"/>
        </w:rPr>
        <w:t>9.3.4化学防治</w:t>
      </w:r>
    </w:p>
    <w:p w:rsidR="000F2693" w:rsidRDefault="00221CEA">
      <w:pPr>
        <w:spacing w:line="360" w:lineRule="exact"/>
        <w:ind w:firstLineChars="200" w:firstLine="420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lastRenderedPageBreak/>
        <w:t>严格控制农药使用浓度及安全间隔期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 w:hint="eastAsia"/>
          <w:kern w:val="0"/>
          <w:szCs w:val="21"/>
        </w:rPr>
        <w:t>禁止使用禁限用农药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 w:hint="eastAsia"/>
          <w:kern w:val="0"/>
          <w:szCs w:val="21"/>
        </w:rPr>
        <w:t>注意交替用药，合理混用。推荐使用的农药品种、使用量、使用时间、使用方法和安全间隔期等参见附录A。</w:t>
      </w:r>
    </w:p>
    <w:p w:rsidR="000F2693" w:rsidRDefault="00221CEA">
      <w:pPr>
        <w:spacing w:line="360" w:lineRule="exact"/>
        <w:ind w:firstLineChars="200" w:firstLine="420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农药使用应符合NY/T 393的规定。</w:t>
      </w:r>
    </w:p>
    <w:p w:rsidR="000F2693" w:rsidRDefault="00221CEA">
      <w:pPr>
        <w:spacing w:line="360" w:lineRule="exact"/>
        <w:rPr>
          <w:rFonts w:ascii="黑体" w:eastAsia="黑体" w:cs="黑体"/>
          <w:kern w:val="0"/>
          <w:szCs w:val="21"/>
        </w:rPr>
      </w:pPr>
      <w:r>
        <w:rPr>
          <w:rFonts w:ascii="黑体" w:eastAsia="黑体" w:cs="黑体" w:hint="eastAsia"/>
          <w:kern w:val="0"/>
          <w:szCs w:val="21"/>
        </w:rPr>
        <w:t>10采收与储运</w:t>
      </w:r>
    </w:p>
    <w:p w:rsidR="000F2693" w:rsidRDefault="00221CEA">
      <w:pPr>
        <w:spacing w:line="360" w:lineRule="exact"/>
        <w:rPr>
          <w:rFonts w:ascii="黑体" w:eastAsia="黑体" w:cs="黑体"/>
          <w:kern w:val="0"/>
          <w:szCs w:val="21"/>
        </w:rPr>
      </w:pPr>
      <w:r>
        <w:rPr>
          <w:rFonts w:ascii="黑体" w:eastAsia="黑体" w:cs="黑体" w:hint="eastAsia"/>
          <w:kern w:val="0"/>
          <w:szCs w:val="21"/>
        </w:rPr>
        <w:t>10.1采收方法</w:t>
      </w:r>
    </w:p>
    <w:p w:rsidR="000F2693" w:rsidRDefault="00221CEA">
      <w:pPr>
        <w:spacing w:line="360" w:lineRule="exact"/>
        <w:ind w:firstLine="420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采用“捡栗法”进行采收，即等待栗树上的球</w:t>
      </w:r>
      <w:proofErr w:type="gramStart"/>
      <w:r>
        <w:rPr>
          <w:rFonts w:ascii="宋体" w:cs="宋体" w:hint="eastAsia"/>
          <w:kern w:val="0"/>
          <w:szCs w:val="21"/>
        </w:rPr>
        <w:t>苞</w:t>
      </w:r>
      <w:proofErr w:type="gramEnd"/>
      <w:r>
        <w:rPr>
          <w:rFonts w:ascii="宋体" w:cs="宋体" w:hint="eastAsia"/>
          <w:kern w:val="0"/>
          <w:szCs w:val="21"/>
        </w:rPr>
        <w:t>成熟自然开裂，坚果自球</w:t>
      </w:r>
      <w:proofErr w:type="gramStart"/>
      <w:r>
        <w:rPr>
          <w:rFonts w:ascii="宋体" w:cs="宋体" w:hint="eastAsia"/>
          <w:kern w:val="0"/>
          <w:szCs w:val="21"/>
        </w:rPr>
        <w:t>苞</w:t>
      </w:r>
      <w:proofErr w:type="gramEnd"/>
      <w:r>
        <w:rPr>
          <w:rFonts w:ascii="宋体" w:cs="宋体" w:hint="eastAsia"/>
          <w:kern w:val="0"/>
          <w:szCs w:val="21"/>
        </w:rPr>
        <w:t>内脱落地面后，用手或自制的竹夹子从落地开裂的球</w:t>
      </w:r>
      <w:proofErr w:type="gramStart"/>
      <w:r>
        <w:rPr>
          <w:rFonts w:ascii="宋体" w:cs="宋体" w:hint="eastAsia"/>
          <w:kern w:val="0"/>
          <w:szCs w:val="21"/>
        </w:rPr>
        <w:t>苞</w:t>
      </w:r>
      <w:proofErr w:type="gramEnd"/>
      <w:r>
        <w:rPr>
          <w:rFonts w:ascii="宋体" w:cs="宋体" w:hint="eastAsia"/>
          <w:kern w:val="0"/>
          <w:szCs w:val="21"/>
        </w:rPr>
        <w:t>内夹取坚果，剔除病虫果、霉烂果、伤痕果，根据栗果大小进行分级。成熟前果园应全面人工除草1次，清除园内枯枝、杂草等，便于捡栗。</w:t>
      </w:r>
    </w:p>
    <w:p w:rsidR="000F2693" w:rsidRDefault="00221CEA">
      <w:pPr>
        <w:spacing w:line="360" w:lineRule="exact"/>
        <w:rPr>
          <w:rFonts w:ascii="黑体" w:eastAsia="黑体" w:cs="黑体"/>
          <w:kern w:val="0"/>
          <w:szCs w:val="21"/>
        </w:rPr>
      </w:pPr>
      <w:r>
        <w:rPr>
          <w:rFonts w:ascii="黑体" w:eastAsia="黑体" w:cs="黑体" w:hint="eastAsia"/>
          <w:kern w:val="0"/>
          <w:szCs w:val="21"/>
        </w:rPr>
        <w:t>10.2储运保鲜</w:t>
      </w:r>
    </w:p>
    <w:p w:rsidR="000F2693" w:rsidRDefault="00221CEA">
      <w:pPr>
        <w:spacing w:line="360" w:lineRule="exact"/>
        <w:ind w:firstLineChars="200" w:firstLine="420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采用物理方法，严禁化学熏蒸。</w:t>
      </w:r>
    </w:p>
    <w:p w:rsidR="000F2693" w:rsidRDefault="00221CEA">
      <w:pPr>
        <w:spacing w:line="360" w:lineRule="exact"/>
        <w:rPr>
          <w:rFonts w:ascii="黑体" w:eastAsia="黑体" w:cs="黑体"/>
          <w:kern w:val="0"/>
          <w:szCs w:val="21"/>
        </w:rPr>
      </w:pPr>
      <w:r>
        <w:rPr>
          <w:rFonts w:ascii="黑体" w:eastAsia="黑体" w:cs="黑体" w:hint="eastAsia"/>
          <w:kern w:val="0"/>
          <w:szCs w:val="21"/>
        </w:rPr>
        <w:t>10.2.1摊</w:t>
      </w:r>
      <w:proofErr w:type="gramStart"/>
      <w:r>
        <w:rPr>
          <w:rFonts w:ascii="黑体" w:eastAsia="黑体" w:cs="黑体" w:hint="eastAsia"/>
          <w:kern w:val="0"/>
          <w:szCs w:val="21"/>
        </w:rPr>
        <w:t>晾</w:t>
      </w:r>
      <w:proofErr w:type="gramEnd"/>
    </w:p>
    <w:p w:rsidR="000F2693" w:rsidRDefault="00221CEA">
      <w:pPr>
        <w:spacing w:line="360" w:lineRule="exact"/>
        <w:ind w:firstLineChars="200" w:firstLine="420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板栗采收后立即收集在通风性良好的室内干净地面摊晾，排除果皮中部分</w:t>
      </w:r>
      <w:proofErr w:type="gramStart"/>
      <w:r>
        <w:rPr>
          <w:rFonts w:ascii="宋体" w:cs="宋体" w:hint="eastAsia"/>
          <w:kern w:val="0"/>
          <w:szCs w:val="21"/>
        </w:rPr>
        <w:t>水份</w:t>
      </w:r>
      <w:proofErr w:type="gramEnd"/>
      <w:r>
        <w:rPr>
          <w:rFonts w:ascii="宋体" w:cs="宋体" w:hint="eastAsia"/>
          <w:kern w:val="0"/>
          <w:szCs w:val="21"/>
        </w:rPr>
        <w:t>；在摊晾期间，应将虫果、霉烂果、机械损伤果、畸形果等剔除干净，注意摊晾室防虫防鼠。</w:t>
      </w:r>
    </w:p>
    <w:p w:rsidR="000F2693" w:rsidRDefault="00221CEA">
      <w:pPr>
        <w:spacing w:line="360" w:lineRule="exact"/>
        <w:rPr>
          <w:rFonts w:ascii="黑体" w:eastAsia="黑体" w:cs="黑体"/>
          <w:kern w:val="0"/>
          <w:szCs w:val="21"/>
        </w:rPr>
      </w:pPr>
      <w:r>
        <w:rPr>
          <w:rFonts w:ascii="黑体" w:eastAsia="黑体" w:cs="黑体" w:hint="eastAsia"/>
          <w:kern w:val="0"/>
          <w:szCs w:val="21"/>
        </w:rPr>
        <w:t>10.2.2装袋预冷</w:t>
      </w:r>
    </w:p>
    <w:p w:rsidR="000F2693" w:rsidRDefault="00221CEA">
      <w:pPr>
        <w:rPr>
          <w:szCs w:val="21"/>
        </w:rPr>
      </w:pPr>
      <w:r>
        <w:rPr>
          <w:rFonts w:ascii="宋体" w:cs="宋体" w:hint="eastAsia"/>
          <w:kern w:val="0"/>
          <w:szCs w:val="21"/>
        </w:rPr>
        <w:t xml:space="preserve">    在长途运输前要装袋预冷，即将摊晾后的栗果按每袋25kg～50kg左右，装入食品级包装袋，进产地冷库预冷，库内温度控制在-2℃～0℃，相对温度控制在90%～95%，预冷12小时。</w:t>
      </w:r>
    </w:p>
    <w:p w:rsidR="000F2693" w:rsidRDefault="00221CEA">
      <w:pPr>
        <w:ind w:firstLineChars="200" w:firstLine="420"/>
        <w:rPr>
          <w:rFonts w:ascii="宋体" w:cs="宋体"/>
          <w:kern w:val="0"/>
          <w:szCs w:val="21"/>
        </w:rPr>
      </w:pPr>
      <w:r>
        <w:rPr>
          <w:rFonts w:ascii="宋体" w:cs="宋体" w:hint="eastAsia"/>
          <w:szCs w:val="21"/>
        </w:rPr>
        <w:t>包装袋应使用可重复利用、易降解、不造成产品污染的材料，产品的包装上应</w:t>
      </w:r>
      <w:r>
        <w:rPr>
          <w:rFonts w:ascii="宋体" w:cs="宋体"/>
          <w:szCs w:val="21"/>
        </w:rPr>
        <w:t>规范使用</w:t>
      </w:r>
      <w:r>
        <w:rPr>
          <w:rFonts w:ascii="宋体" w:cs="宋体" w:hint="eastAsia"/>
          <w:szCs w:val="21"/>
        </w:rPr>
        <w:t>绿色食品标志，</w:t>
      </w:r>
      <w:r>
        <w:rPr>
          <w:szCs w:val="21"/>
        </w:rPr>
        <w:t>包装应符合</w:t>
      </w:r>
      <w:r>
        <w:rPr>
          <w:szCs w:val="21"/>
        </w:rPr>
        <w:t> NY/T 658 </w:t>
      </w:r>
      <w:r>
        <w:rPr>
          <w:szCs w:val="21"/>
        </w:rPr>
        <w:t>的要求</w:t>
      </w:r>
      <w:r>
        <w:rPr>
          <w:rFonts w:hint="eastAsia"/>
          <w:szCs w:val="21"/>
        </w:rPr>
        <w:t>。</w:t>
      </w:r>
    </w:p>
    <w:p w:rsidR="000F2693" w:rsidRDefault="00221CEA">
      <w:pPr>
        <w:spacing w:line="360" w:lineRule="exact"/>
        <w:rPr>
          <w:rFonts w:ascii="黑体" w:eastAsia="黑体" w:cs="黑体"/>
          <w:kern w:val="0"/>
          <w:szCs w:val="21"/>
        </w:rPr>
      </w:pPr>
      <w:r>
        <w:rPr>
          <w:rFonts w:ascii="黑体" w:eastAsia="黑体" w:cs="黑体" w:hint="eastAsia"/>
          <w:kern w:val="0"/>
          <w:szCs w:val="21"/>
        </w:rPr>
        <w:t>10.2.3储藏</w:t>
      </w:r>
    </w:p>
    <w:p w:rsidR="000F2693" w:rsidRDefault="00221CEA">
      <w:pPr>
        <w:spacing w:line="360" w:lineRule="exact"/>
        <w:ind w:firstLineChars="200" w:firstLine="420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预冷后的栗果运输至销区或公司冷库低温储藏，库内温度控制在-</w:t>
      </w:r>
      <w:r>
        <w:rPr>
          <w:rFonts w:ascii="宋体" w:cs="宋体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℃～</w:t>
      </w:r>
      <w:r>
        <w:rPr>
          <w:rFonts w:ascii="宋体" w:cs="宋体"/>
          <w:kern w:val="0"/>
          <w:szCs w:val="21"/>
        </w:rPr>
        <w:t>0</w:t>
      </w:r>
      <w:r>
        <w:rPr>
          <w:rFonts w:ascii="宋体" w:cs="宋体" w:hint="eastAsia"/>
          <w:kern w:val="0"/>
          <w:szCs w:val="21"/>
        </w:rPr>
        <w:t>℃左右。</w:t>
      </w:r>
    </w:p>
    <w:p w:rsidR="000F2693" w:rsidRDefault="00221CEA">
      <w:pPr>
        <w:rPr>
          <w:rFonts w:ascii="黑体" w:eastAsia="黑体" w:cs="黑体"/>
          <w:szCs w:val="21"/>
        </w:rPr>
      </w:pPr>
      <w:r>
        <w:rPr>
          <w:rFonts w:ascii="黑体" w:eastAsia="黑体" w:cs="黑体" w:hint="eastAsia"/>
          <w:kern w:val="0"/>
          <w:szCs w:val="21"/>
        </w:rPr>
        <w:t>11</w:t>
      </w:r>
      <w:r>
        <w:rPr>
          <w:rFonts w:ascii="黑体" w:eastAsia="黑体" w:cs="黑体" w:hint="eastAsia"/>
          <w:szCs w:val="21"/>
        </w:rPr>
        <w:t>生产废弃物处理</w:t>
      </w:r>
    </w:p>
    <w:p w:rsidR="000F2693" w:rsidRDefault="00221CEA">
      <w:pPr>
        <w:spacing w:beforeLines="50" w:before="156" w:afterLines="50" w:after="156"/>
        <w:ind w:leftChars="50" w:left="105" w:firstLineChars="150" w:firstLine="315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在栗园内，建立废弃物与污染物收集制度，各种废弃物与污染物要分门别类收集处理</w:t>
      </w:r>
      <w:r>
        <w:rPr>
          <w:rFonts w:ascii="宋体" w:cs="宋体"/>
          <w:szCs w:val="21"/>
        </w:rPr>
        <w:t>；</w:t>
      </w:r>
      <w:r>
        <w:rPr>
          <w:rFonts w:ascii="宋体" w:cs="宋体" w:hint="eastAsia"/>
          <w:szCs w:val="21"/>
        </w:rPr>
        <w:t>未发生病虫害的秸秆、落叶收割后</w:t>
      </w:r>
      <w:proofErr w:type="gramStart"/>
      <w:r>
        <w:rPr>
          <w:rFonts w:ascii="宋体" w:cs="宋体" w:hint="eastAsia"/>
          <w:szCs w:val="21"/>
        </w:rPr>
        <w:t>直接还园肥</w:t>
      </w:r>
      <w:r>
        <w:rPr>
          <w:rFonts w:ascii="宋体" w:cs="宋体"/>
          <w:szCs w:val="21"/>
        </w:rPr>
        <w:t>田</w:t>
      </w:r>
      <w:proofErr w:type="gramEnd"/>
      <w:r>
        <w:rPr>
          <w:rFonts w:ascii="宋体" w:cs="宋体" w:hint="eastAsia"/>
          <w:szCs w:val="21"/>
        </w:rPr>
        <w:t>，补充土壤有机质，培肥地力；</w:t>
      </w:r>
      <w:r>
        <w:rPr>
          <w:rFonts w:ascii="宋体" w:cs="宋体" w:hint="eastAsia"/>
          <w:kern w:val="0"/>
          <w:szCs w:val="21"/>
        </w:rPr>
        <w:t>病枯枝、生产</w:t>
      </w:r>
      <w:r>
        <w:rPr>
          <w:rFonts w:ascii="宋体" w:cs="宋体" w:hint="eastAsia"/>
          <w:szCs w:val="21"/>
        </w:rPr>
        <w:t>废弃物</w:t>
      </w:r>
      <w:r>
        <w:rPr>
          <w:rFonts w:ascii="宋体" w:cs="宋体" w:hint="eastAsia"/>
          <w:kern w:val="0"/>
          <w:szCs w:val="21"/>
        </w:rPr>
        <w:t>等</w:t>
      </w:r>
      <w:r>
        <w:rPr>
          <w:rFonts w:ascii="宋体" w:cs="宋体" w:hint="eastAsia"/>
          <w:szCs w:val="21"/>
        </w:rPr>
        <w:t>要及时清理出栗园</w:t>
      </w:r>
      <w:r>
        <w:rPr>
          <w:rFonts w:ascii="宋体" w:cs="宋体"/>
          <w:szCs w:val="21"/>
        </w:rPr>
        <w:t>，</w:t>
      </w:r>
      <w:r>
        <w:rPr>
          <w:rFonts w:hint="eastAsia"/>
        </w:rPr>
        <w:t>在指定地点由具有</w:t>
      </w:r>
      <w:r>
        <w:t>处理资质的无害化处置单位</w:t>
      </w:r>
      <w:r>
        <w:rPr>
          <w:rFonts w:ascii="宋体" w:cs="宋体" w:hint="eastAsia"/>
          <w:szCs w:val="21"/>
        </w:rPr>
        <w:t>实施无害化处理。</w:t>
      </w:r>
    </w:p>
    <w:p w:rsidR="000F2693" w:rsidRDefault="00221CEA">
      <w:pPr>
        <w:spacing w:beforeLines="50" w:before="156" w:afterLines="50" w:after="156"/>
        <w:rPr>
          <w:rFonts w:ascii="黑体" w:eastAsia="黑体" w:cs="黑体"/>
          <w:kern w:val="0"/>
          <w:szCs w:val="21"/>
        </w:rPr>
      </w:pPr>
      <w:r>
        <w:rPr>
          <w:rFonts w:ascii="黑体" w:eastAsia="黑体" w:cs="黑体" w:hint="eastAsia"/>
          <w:kern w:val="0"/>
          <w:szCs w:val="21"/>
        </w:rPr>
        <w:t>12生产档案管理</w:t>
      </w:r>
    </w:p>
    <w:p w:rsidR="000F2693" w:rsidRDefault="00221CEA">
      <w:pPr>
        <w:ind w:firstLineChars="200" w:firstLine="420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针对绿色食品板栗的生产过程，要建立</w:t>
      </w:r>
      <w:r>
        <w:rPr>
          <w:rFonts w:ascii="宋体" w:cs="宋体" w:hint="eastAsia"/>
          <w:szCs w:val="21"/>
        </w:rPr>
        <w:t>健全绿色食品</w:t>
      </w:r>
      <w:r>
        <w:rPr>
          <w:rFonts w:ascii="宋体" w:cs="宋体" w:hint="eastAsia"/>
          <w:kern w:val="0"/>
          <w:szCs w:val="21"/>
        </w:rPr>
        <w:t>生产档案。详细记录产地的环境条件，生产技术、肥水管理、病虫害防治、采收及采后处理、</w:t>
      </w:r>
      <w:r>
        <w:rPr>
          <w:rFonts w:ascii="宋体" w:cs="宋体" w:hint="eastAsia"/>
          <w:szCs w:val="21"/>
        </w:rPr>
        <w:t>包装、</w:t>
      </w:r>
      <w:r>
        <w:rPr>
          <w:rFonts w:ascii="宋体" w:cs="宋体"/>
          <w:szCs w:val="21"/>
        </w:rPr>
        <w:t>储</w:t>
      </w:r>
      <w:r>
        <w:rPr>
          <w:rFonts w:ascii="宋体" w:cs="宋体" w:hint="eastAsia"/>
          <w:szCs w:val="21"/>
        </w:rPr>
        <w:t>运、销售等记录，生产</w:t>
      </w:r>
      <w:r>
        <w:rPr>
          <w:rFonts w:ascii="宋体" w:cs="宋体" w:hint="eastAsia"/>
          <w:kern w:val="0"/>
          <w:szCs w:val="21"/>
        </w:rPr>
        <w:t>记录保存3年以上，实</w:t>
      </w:r>
      <w:r>
        <w:rPr>
          <w:rFonts w:ascii="宋体" w:cs="宋体"/>
          <w:kern w:val="0"/>
          <w:szCs w:val="21"/>
        </w:rPr>
        <w:t>现</w:t>
      </w:r>
      <w:r>
        <w:rPr>
          <w:rFonts w:ascii="宋体" w:cs="宋体" w:hint="eastAsia"/>
          <w:kern w:val="0"/>
          <w:szCs w:val="21"/>
        </w:rPr>
        <w:t>产品生产可追溯。</w:t>
      </w:r>
    </w:p>
    <w:p w:rsidR="000F2693" w:rsidRDefault="000F2693">
      <w:pPr>
        <w:pStyle w:val="1"/>
        <w:spacing w:line="360" w:lineRule="exact"/>
        <w:ind w:firstLine="420"/>
        <w:contextualSpacing/>
        <w:rPr>
          <w:rFonts w:eastAsia="黑体"/>
          <w:kern w:val="0"/>
        </w:rPr>
      </w:pPr>
    </w:p>
    <w:p w:rsidR="000F2693" w:rsidRDefault="000F2693">
      <w:pPr>
        <w:spacing w:line="400" w:lineRule="atLeast"/>
        <w:ind w:firstLineChars="200" w:firstLine="420"/>
        <w:contextualSpacing/>
        <w:jc w:val="center"/>
        <w:rPr>
          <w:rFonts w:eastAsia="黑体"/>
          <w:kern w:val="0"/>
          <w:szCs w:val="21"/>
        </w:rPr>
      </w:pPr>
    </w:p>
    <w:p w:rsidR="000F2693" w:rsidRDefault="000F2693">
      <w:pPr>
        <w:spacing w:line="400" w:lineRule="atLeast"/>
        <w:ind w:firstLineChars="200" w:firstLine="420"/>
        <w:contextualSpacing/>
        <w:jc w:val="center"/>
        <w:rPr>
          <w:rFonts w:eastAsia="黑体"/>
          <w:kern w:val="0"/>
          <w:szCs w:val="21"/>
        </w:rPr>
      </w:pPr>
    </w:p>
    <w:p w:rsidR="000F2693" w:rsidRDefault="000F2693">
      <w:pPr>
        <w:spacing w:line="400" w:lineRule="atLeast"/>
        <w:ind w:firstLineChars="200" w:firstLine="420"/>
        <w:contextualSpacing/>
        <w:jc w:val="center"/>
        <w:rPr>
          <w:rFonts w:eastAsia="黑体"/>
          <w:kern w:val="0"/>
          <w:szCs w:val="21"/>
        </w:rPr>
      </w:pPr>
    </w:p>
    <w:p w:rsidR="000F2693" w:rsidRDefault="000F2693">
      <w:pPr>
        <w:spacing w:line="400" w:lineRule="atLeast"/>
        <w:ind w:firstLineChars="200" w:firstLine="420"/>
        <w:contextualSpacing/>
        <w:jc w:val="center"/>
        <w:rPr>
          <w:rFonts w:eastAsia="黑体"/>
          <w:kern w:val="0"/>
          <w:szCs w:val="21"/>
        </w:rPr>
      </w:pPr>
    </w:p>
    <w:p w:rsidR="000F2693" w:rsidRDefault="000F2693">
      <w:pPr>
        <w:spacing w:line="400" w:lineRule="atLeast"/>
        <w:ind w:firstLineChars="200" w:firstLine="420"/>
        <w:contextualSpacing/>
        <w:jc w:val="center"/>
        <w:rPr>
          <w:rFonts w:eastAsia="黑体"/>
          <w:kern w:val="0"/>
          <w:szCs w:val="21"/>
        </w:rPr>
      </w:pPr>
    </w:p>
    <w:p w:rsidR="00467E9E" w:rsidRDefault="00467E9E">
      <w:pPr>
        <w:spacing w:line="400" w:lineRule="atLeast"/>
        <w:ind w:firstLineChars="200" w:firstLine="420"/>
        <w:contextualSpacing/>
        <w:jc w:val="center"/>
        <w:rPr>
          <w:rFonts w:eastAsia="黑体"/>
          <w:kern w:val="0"/>
          <w:szCs w:val="21"/>
        </w:rPr>
        <w:sectPr w:rsidR="00467E9E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F2693" w:rsidRDefault="000F2693">
      <w:pPr>
        <w:spacing w:line="400" w:lineRule="atLeast"/>
        <w:ind w:firstLineChars="200" w:firstLine="420"/>
        <w:contextualSpacing/>
        <w:jc w:val="center"/>
        <w:rPr>
          <w:rFonts w:eastAsia="黑体"/>
          <w:kern w:val="0"/>
          <w:szCs w:val="21"/>
        </w:rPr>
      </w:pPr>
    </w:p>
    <w:p w:rsidR="000F2693" w:rsidRDefault="00221CEA">
      <w:pPr>
        <w:spacing w:line="400" w:lineRule="atLeast"/>
        <w:ind w:firstLineChars="200" w:firstLine="420"/>
        <w:contextualSpacing/>
        <w:jc w:val="center"/>
        <w:rPr>
          <w:rFonts w:eastAsia="黑体"/>
          <w:kern w:val="0"/>
          <w:szCs w:val="21"/>
        </w:rPr>
      </w:pPr>
      <w:r>
        <w:rPr>
          <w:rFonts w:eastAsia="黑体" w:hint="eastAsia"/>
          <w:kern w:val="0"/>
          <w:szCs w:val="21"/>
        </w:rPr>
        <w:t>附录</w:t>
      </w:r>
      <w:r>
        <w:rPr>
          <w:rFonts w:eastAsia="黑体" w:hint="eastAsia"/>
          <w:kern w:val="0"/>
          <w:szCs w:val="21"/>
        </w:rPr>
        <w:t>A</w:t>
      </w:r>
    </w:p>
    <w:p w:rsidR="000F2693" w:rsidRDefault="00221CEA">
      <w:pPr>
        <w:spacing w:line="400" w:lineRule="atLeast"/>
        <w:ind w:firstLineChars="200" w:firstLine="420"/>
        <w:contextualSpacing/>
        <w:jc w:val="center"/>
        <w:rPr>
          <w:rFonts w:eastAsia="黑体"/>
          <w:kern w:val="0"/>
          <w:szCs w:val="21"/>
        </w:rPr>
      </w:pPr>
      <w:r>
        <w:rPr>
          <w:rFonts w:eastAsia="黑体" w:hint="eastAsia"/>
          <w:kern w:val="0"/>
          <w:szCs w:val="21"/>
        </w:rPr>
        <w:t>（资料性附录）</w:t>
      </w:r>
    </w:p>
    <w:p w:rsidR="000F2693" w:rsidRDefault="00CE4372">
      <w:pPr>
        <w:spacing w:line="400" w:lineRule="atLeast"/>
        <w:ind w:firstLineChars="200" w:firstLine="420"/>
        <w:contextualSpacing/>
        <w:jc w:val="center"/>
        <w:rPr>
          <w:rFonts w:eastAsia="黑体"/>
          <w:kern w:val="0"/>
          <w:szCs w:val="21"/>
        </w:rPr>
      </w:pPr>
      <w:r w:rsidRPr="00CE4372">
        <w:rPr>
          <w:rFonts w:eastAsia="黑体" w:hint="eastAsia"/>
          <w:kern w:val="0"/>
          <w:szCs w:val="21"/>
        </w:rPr>
        <w:t>闽赣粤等地区</w:t>
      </w:r>
      <w:r>
        <w:rPr>
          <w:rFonts w:eastAsia="黑体" w:hint="eastAsia"/>
          <w:kern w:val="0"/>
          <w:szCs w:val="21"/>
        </w:rPr>
        <w:t xml:space="preserve"> </w:t>
      </w:r>
      <w:r w:rsidR="00221CEA">
        <w:rPr>
          <w:rFonts w:eastAsia="黑体" w:hint="eastAsia"/>
          <w:kern w:val="0"/>
          <w:szCs w:val="21"/>
        </w:rPr>
        <w:t>绿色食品板栗生产主要病虫</w:t>
      </w:r>
      <w:r w:rsidR="000B6C1A">
        <w:rPr>
          <w:rFonts w:eastAsia="黑体" w:hint="eastAsia"/>
          <w:kern w:val="0"/>
          <w:szCs w:val="21"/>
        </w:rPr>
        <w:t>草</w:t>
      </w:r>
      <w:r w:rsidR="00221CEA">
        <w:rPr>
          <w:rFonts w:eastAsia="黑体" w:hint="eastAsia"/>
          <w:kern w:val="0"/>
          <w:szCs w:val="21"/>
        </w:rPr>
        <w:t>害防治推荐农药使用方案</w:t>
      </w:r>
    </w:p>
    <w:p w:rsidR="000B6C1A" w:rsidRDefault="000B6C1A">
      <w:pPr>
        <w:spacing w:line="400" w:lineRule="atLeast"/>
        <w:ind w:firstLineChars="200" w:firstLine="420"/>
        <w:contextualSpacing/>
        <w:jc w:val="center"/>
        <w:rPr>
          <w:rFonts w:eastAsia="黑体"/>
          <w:kern w:val="0"/>
          <w:szCs w:val="21"/>
        </w:rPr>
      </w:pPr>
    </w:p>
    <w:p w:rsidR="000B6C1A" w:rsidRPr="00467E9E" w:rsidRDefault="00CE4372" w:rsidP="00467E9E">
      <w:pPr>
        <w:spacing w:line="400" w:lineRule="atLeast"/>
        <w:ind w:firstLineChars="200" w:firstLine="420"/>
        <w:contextualSpacing/>
        <w:jc w:val="left"/>
        <w:rPr>
          <w:rFonts w:ascii="宋体" w:hAnsi="宋体"/>
          <w:kern w:val="0"/>
          <w:szCs w:val="21"/>
        </w:rPr>
      </w:pPr>
      <w:r w:rsidRPr="00CE4372">
        <w:rPr>
          <w:rFonts w:ascii="宋体" w:hAnsi="宋体" w:hint="eastAsia"/>
          <w:kern w:val="0"/>
          <w:szCs w:val="21"/>
        </w:rPr>
        <w:t>闽赣粤等地区</w:t>
      </w:r>
      <w:r>
        <w:rPr>
          <w:rFonts w:ascii="宋体" w:hAnsi="宋体" w:hint="eastAsia"/>
          <w:kern w:val="0"/>
          <w:szCs w:val="21"/>
        </w:rPr>
        <w:t xml:space="preserve"> </w:t>
      </w:r>
      <w:r w:rsidR="000B6C1A" w:rsidRPr="00467E9E">
        <w:rPr>
          <w:rFonts w:ascii="宋体" w:hAnsi="宋体" w:hint="eastAsia"/>
          <w:kern w:val="0"/>
          <w:szCs w:val="21"/>
        </w:rPr>
        <w:t>绿色食品板栗生产主要病虫草害防治推荐农药使用方案见表A.1。</w:t>
      </w:r>
    </w:p>
    <w:p w:rsidR="00F66411" w:rsidRDefault="000B6C1A" w:rsidP="000B6C1A">
      <w:pPr>
        <w:spacing w:line="400" w:lineRule="atLeast"/>
        <w:ind w:firstLineChars="200" w:firstLine="420"/>
        <w:contextualSpacing/>
        <w:jc w:val="center"/>
        <w:rPr>
          <w:rFonts w:eastAsia="黑体"/>
          <w:kern w:val="0"/>
          <w:szCs w:val="21"/>
        </w:rPr>
      </w:pPr>
      <w:r>
        <w:rPr>
          <w:rFonts w:eastAsia="黑体" w:hint="eastAsia"/>
          <w:kern w:val="0"/>
          <w:szCs w:val="21"/>
        </w:rPr>
        <w:t>表</w:t>
      </w:r>
      <w:r>
        <w:rPr>
          <w:rFonts w:eastAsia="黑体" w:hint="eastAsia"/>
          <w:kern w:val="0"/>
          <w:szCs w:val="21"/>
        </w:rPr>
        <w:t>A.1</w:t>
      </w:r>
      <w:r w:rsidR="00CE4372" w:rsidRPr="00CE4372">
        <w:rPr>
          <w:rFonts w:eastAsia="黑体" w:hint="eastAsia"/>
          <w:kern w:val="0"/>
          <w:szCs w:val="21"/>
        </w:rPr>
        <w:t>闽赣粤等地区</w:t>
      </w:r>
      <w:r w:rsidR="00CE4372">
        <w:rPr>
          <w:rFonts w:eastAsia="黑体" w:hint="eastAsia"/>
          <w:kern w:val="0"/>
          <w:szCs w:val="21"/>
        </w:rPr>
        <w:t xml:space="preserve"> </w:t>
      </w:r>
      <w:r>
        <w:rPr>
          <w:rFonts w:eastAsia="黑体" w:hint="eastAsia"/>
          <w:kern w:val="0"/>
          <w:szCs w:val="21"/>
        </w:rPr>
        <w:t>绿色食品板栗生产主要病虫草害防治推荐农药使用方案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0"/>
        <w:gridCol w:w="1079"/>
        <w:gridCol w:w="1938"/>
        <w:gridCol w:w="1060"/>
        <w:gridCol w:w="1421"/>
        <w:gridCol w:w="1364"/>
      </w:tblGrid>
      <w:tr w:rsidR="000B6C1A" w:rsidTr="000B6C1A">
        <w:trPr>
          <w:trHeight w:val="454"/>
          <w:jc w:val="center"/>
        </w:trPr>
        <w:tc>
          <w:tcPr>
            <w:tcW w:w="974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防治对象</w:t>
            </w:r>
          </w:p>
        </w:tc>
        <w:tc>
          <w:tcPr>
            <w:tcW w:w="633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防治时期</w:t>
            </w:r>
          </w:p>
        </w:tc>
        <w:tc>
          <w:tcPr>
            <w:tcW w:w="1137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农药名称</w:t>
            </w:r>
          </w:p>
        </w:tc>
        <w:tc>
          <w:tcPr>
            <w:tcW w:w="622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使用量</w:t>
            </w:r>
          </w:p>
        </w:tc>
        <w:tc>
          <w:tcPr>
            <w:tcW w:w="834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使用方法</w:t>
            </w:r>
          </w:p>
        </w:tc>
        <w:tc>
          <w:tcPr>
            <w:tcW w:w="800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安全间隔期（d）</w:t>
            </w:r>
          </w:p>
        </w:tc>
      </w:tr>
      <w:tr w:rsidR="000B6C1A" w:rsidTr="000B6C1A">
        <w:trPr>
          <w:trHeight w:val="420"/>
          <w:jc w:val="center"/>
        </w:trPr>
        <w:tc>
          <w:tcPr>
            <w:tcW w:w="974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白粉病</w:t>
            </w:r>
          </w:p>
        </w:tc>
        <w:tc>
          <w:tcPr>
            <w:tcW w:w="633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冬季封园</w:t>
            </w:r>
          </w:p>
        </w:tc>
        <w:tc>
          <w:tcPr>
            <w:tcW w:w="1137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t>29</w:t>
            </w:r>
            <w:r>
              <w:rPr>
                <w:rFonts w:ascii="宋体" w:cs="宋体" w:hint="eastAsia"/>
                <w:kern w:val="0"/>
                <w:szCs w:val="21"/>
              </w:rPr>
              <w:t>%石硫合剂</w:t>
            </w:r>
            <w:r w:rsidR="000B6C1A">
              <w:rPr>
                <w:rFonts w:ascii="宋体" w:cs="宋体" w:hint="eastAsia"/>
                <w:kern w:val="0"/>
                <w:szCs w:val="21"/>
              </w:rPr>
              <w:t>水剂</w:t>
            </w:r>
          </w:p>
        </w:tc>
        <w:tc>
          <w:tcPr>
            <w:tcW w:w="622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3</w:t>
            </w:r>
            <w:r>
              <w:rPr>
                <w:rFonts w:ascii="宋体" w:cs="宋体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kern w:val="0"/>
                <w:szCs w:val="21"/>
              </w:rPr>
              <w:t>倍</w:t>
            </w:r>
            <w:r>
              <w:rPr>
                <w:rFonts w:ascii="宋体" w:cs="宋体"/>
                <w:kern w:val="0"/>
                <w:szCs w:val="21"/>
              </w:rPr>
              <w:t>液</w:t>
            </w:r>
          </w:p>
        </w:tc>
        <w:tc>
          <w:tcPr>
            <w:tcW w:w="834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喷雾</w:t>
            </w:r>
          </w:p>
        </w:tc>
        <w:tc>
          <w:tcPr>
            <w:tcW w:w="800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t>－</w:t>
            </w:r>
          </w:p>
        </w:tc>
      </w:tr>
      <w:tr w:rsidR="000B6C1A" w:rsidTr="000B6C1A">
        <w:trPr>
          <w:trHeight w:val="453"/>
          <w:jc w:val="center"/>
        </w:trPr>
        <w:tc>
          <w:tcPr>
            <w:tcW w:w="974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栗</w:t>
            </w:r>
            <w:proofErr w:type="gramStart"/>
            <w:r>
              <w:rPr>
                <w:rFonts w:ascii="宋体" w:cs="宋体" w:hint="eastAsia"/>
                <w:kern w:val="0"/>
                <w:szCs w:val="21"/>
              </w:rPr>
              <w:t>胴</w:t>
            </w:r>
            <w:proofErr w:type="gramEnd"/>
            <w:r>
              <w:rPr>
                <w:rFonts w:ascii="宋体" w:cs="宋体" w:hint="eastAsia"/>
                <w:kern w:val="0"/>
                <w:szCs w:val="21"/>
              </w:rPr>
              <w:t>（干）枯病</w:t>
            </w:r>
          </w:p>
        </w:tc>
        <w:tc>
          <w:tcPr>
            <w:tcW w:w="633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发病期</w:t>
            </w:r>
          </w:p>
        </w:tc>
        <w:tc>
          <w:tcPr>
            <w:tcW w:w="1137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t>29</w:t>
            </w:r>
            <w:r>
              <w:rPr>
                <w:rFonts w:ascii="宋体" w:cs="宋体" w:hint="eastAsia"/>
                <w:kern w:val="0"/>
                <w:szCs w:val="21"/>
              </w:rPr>
              <w:t>%石硫</w:t>
            </w:r>
            <w:bookmarkStart w:id="0" w:name="_GoBack"/>
            <w:bookmarkEnd w:id="0"/>
            <w:r>
              <w:rPr>
                <w:rFonts w:ascii="宋体" w:cs="宋体" w:hint="eastAsia"/>
                <w:kern w:val="0"/>
                <w:szCs w:val="21"/>
              </w:rPr>
              <w:t>合剂</w:t>
            </w:r>
            <w:r w:rsidR="000B6C1A">
              <w:rPr>
                <w:rFonts w:ascii="宋体" w:cs="宋体" w:hint="eastAsia"/>
                <w:kern w:val="0"/>
                <w:szCs w:val="21"/>
              </w:rPr>
              <w:t>水剂</w:t>
            </w:r>
          </w:p>
        </w:tc>
        <w:tc>
          <w:tcPr>
            <w:tcW w:w="622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3</w:t>
            </w:r>
            <w:r>
              <w:rPr>
                <w:rFonts w:ascii="宋体" w:cs="宋体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kern w:val="0"/>
                <w:szCs w:val="21"/>
              </w:rPr>
              <w:t>倍</w:t>
            </w:r>
            <w:r>
              <w:rPr>
                <w:rFonts w:ascii="宋体" w:cs="宋体"/>
                <w:kern w:val="0"/>
                <w:szCs w:val="21"/>
              </w:rPr>
              <w:t>液</w:t>
            </w:r>
          </w:p>
        </w:tc>
        <w:tc>
          <w:tcPr>
            <w:tcW w:w="834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涂抹发病处</w:t>
            </w:r>
          </w:p>
        </w:tc>
        <w:tc>
          <w:tcPr>
            <w:tcW w:w="800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t>－</w:t>
            </w:r>
          </w:p>
        </w:tc>
      </w:tr>
      <w:tr w:rsidR="000B6C1A" w:rsidTr="000B6C1A">
        <w:trPr>
          <w:trHeight w:val="462"/>
          <w:jc w:val="center"/>
        </w:trPr>
        <w:tc>
          <w:tcPr>
            <w:tcW w:w="974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proofErr w:type="gramStart"/>
            <w:r>
              <w:rPr>
                <w:rFonts w:ascii="宋体" w:cs="宋体" w:hint="eastAsia"/>
                <w:kern w:val="0"/>
                <w:szCs w:val="21"/>
              </w:rPr>
              <w:t>栗</w:t>
            </w:r>
            <w:proofErr w:type="gramEnd"/>
            <w:r>
              <w:rPr>
                <w:rFonts w:ascii="宋体" w:cs="宋体" w:hint="eastAsia"/>
                <w:kern w:val="0"/>
                <w:szCs w:val="21"/>
              </w:rPr>
              <w:t>疫病</w:t>
            </w:r>
          </w:p>
        </w:tc>
        <w:tc>
          <w:tcPr>
            <w:tcW w:w="633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发病期</w:t>
            </w:r>
          </w:p>
        </w:tc>
        <w:tc>
          <w:tcPr>
            <w:tcW w:w="1137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t>29</w:t>
            </w:r>
            <w:r>
              <w:rPr>
                <w:rFonts w:ascii="宋体" w:cs="宋体" w:hint="eastAsia"/>
                <w:kern w:val="0"/>
                <w:szCs w:val="21"/>
              </w:rPr>
              <w:t>%石硫合剂</w:t>
            </w:r>
            <w:r w:rsidR="000B6C1A">
              <w:rPr>
                <w:rFonts w:ascii="宋体" w:cs="宋体" w:hint="eastAsia"/>
                <w:kern w:val="0"/>
                <w:szCs w:val="21"/>
              </w:rPr>
              <w:t>水剂</w:t>
            </w:r>
          </w:p>
        </w:tc>
        <w:tc>
          <w:tcPr>
            <w:tcW w:w="622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3</w:t>
            </w:r>
            <w:r>
              <w:rPr>
                <w:rFonts w:ascii="宋体" w:cs="宋体"/>
                <w:kern w:val="0"/>
                <w:szCs w:val="21"/>
              </w:rPr>
              <w:t>5</w:t>
            </w:r>
            <w:r>
              <w:rPr>
                <w:rFonts w:ascii="宋体" w:cs="宋体" w:hint="eastAsia"/>
                <w:kern w:val="0"/>
                <w:szCs w:val="21"/>
              </w:rPr>
              <w:t>倍</w:t>
            </w:r>
            <w:r>
              <w:rPr>
                <w:rFonts w:ascii="宋体" w:cs="宋体"/>
                <w:kern w:val="0"/>
                <w:szCs w:val="21"/>
              </w:rPr>
              <w:t>液</w:t>
            </w:r>
          </w:p>
        </w:tc>
        <w:tc>
          <w:tcPr>
            <w:tcW w:w="834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涂抹发病处</w:t>
            </w:r>
          </w:p>
        </w:tc>
        <w:tc>
          <w:tcPr>
            <w:tcW w:w="800" w:type="pct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t>－</w:t>
            </w:r>
          </w:p>
        </w:tc>
      </w:tr>
      <w:tr w:rsidR="000F2693" w:rsidTr="00467E9E">
        <w:trPr>
          <w:trHeight w:val="454"/>
          <w:jc w:val="center"/>
        </w:trPr>
        <w:tc>
          <w:tcPr>
            <w:tcW w:w="5000" w:type="pct"/>
            <w:gridSpan w:val="6"/>
            <w:vAlign w:val="center"/>
          </w:tcPr>
          <w:p w:rsidR="000F2693" w:rsidRDefault="00221CEA" w:rsidP="000B6C1A">
            <w:pPr>
              <w:widowControl/>
              <w:adjustRightInd w:val="0"/>
              <w:snapToGri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注：农药使用以最新版本NY/T393的规定为准。</w:t>
            </w:r>
          </w:p>
        </w:tc>
      </w:tr>
    </w:tbl>
    <w:p w:rsidR="000F2693" w:rsidRDefault="000F2693">
      <w:pPr>
        <w:jc w:val="center"/>
        <w:rPr>
          <w:rFonts w:eastAsia="黑体"/>
          <w:kern w:val="0"/>
          <w:szCs w:val="21"/>
        </w:rPr>
      </w:pPr>
    </w:p>
    <w:p w:rsidR="000F2693" w:rsidRDefault="000F2693">
      <w:pPr>
        <w:jc w:val="center"/>
        <w:rPr>
          <w:rFonts w:eastAsia="黑体"/>
          <w:kern w:val="0"/>
          <w:szCs w:val="21"/>
        </w:rPr>
      </w:pPr>
    </w:p>
    <w:p w:rsidR="00467E9E" w:rsidRDefault="00467E9E">
      <w:pPr>
        <w:jc w:val="center"/>
        <w:rPr>
          <w:rFonts w:eastAsia="黑体"/>
          <w:kern w:val="0"/>
          <w:szCs w:val="21"/>
        </w:rPr>
      </w:pPr>
      <w:r>
        <w:rPr>
          <w:rFonts w:eastAsia="黑体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38486E" wp14:editId="5A3F649F">
                <wp:simplePos x="0" y="0"/>
                <wp:positionH relativeFrom="column">
                  <wp:posOffset>715945</wp:posOffset>
                </wp:positionH>
                <wp:positionV relativeFrom="paragraph">
                  <wp:posOffset>264620</wp:posOffset>
                </wp:positionV>
                <wp:extent cx="3551255" cy="3349"/>
                <wp:effectExtent l="0" t="0" r="30480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1255" cy="334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26532B" id="直接连接符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35pt,20.85pt" to="336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" strokecolor="black [3213]" strokeweight=".5pt">
                <v:stroke joinstyle="miter"/>
              </v:line>
            </w:pict>
          </mc:Fallback>
        </mc:AlternateContent>
      </w:r>
    </w:p>
    <w:sectPr w:rsidR="00467E9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E49" w:rsidRDefault="00E00E49">
      <w:r>
        <w:separator/>
      </w:r>
    </w:p>
  </w:endnote>
  <w:endnote w:type="continuationSeparator" w:id="0">
    <w:p w:rsidR="00E00E49" w:rsidRDefault="00E00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宋体u..萀">
    <w:altName w:val="宋体"/>
    <w:charset w:val="86"/>
    <w:family w:val="roman"/>
    <w:pitch w:val="variable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E49" w:rsidRDefault="00E00E49">
      <w:r>
        <w:separator/>
      </w:r>
    </w:p>
  </w:footnote>
  <w:footnote w:type="continuationSeparator" w:id="0">
    <w:p w:rsidR="00E00E49" w:rsidRDefault="00E00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693" w:rsidRDefault="000F2693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6DFAE"/>
    <w:multiLevelType w:val="multilevel"/>
    <w:tmpl w:val="61C3D923"/>
    <w:lvl w:ilvl="0">
      <w:start w:val="1"/>
      <w:numFmt w:val="decimal"/>
      <w:lvlRestart w:val="0"/>
      <w:pStyle w:val="a"/>
      <w:suff w:val="nothing"/>
      <w:lvlText w:val="%1　"/>
      <w:lvlJc w:val="left"/>
      <w:pPr>
        <w:tabs>
          <w:tab w:val="num" w:pos="0"/>
        </w:tabs>
        <w:ind w:left="0" w:firstLine="0"/>
      </w:pPr>
      <w:rPr>
        <w:rFonts w:ascii="黑体" w:eastAsia="黑体" w:hAnsi="黑体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tabs>
          <w:tab w:val="num" w:pos="0"/>
        </w:tabs>
        <w:ind w:left="0" w:firstLine="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tabs>
          <w:tab w:val="num" w:pos="0"/>
        </w:tabs>
        <w:ind w:left="0" w:firstLine="0"/>
      </w:pPr>
      <w:rPr>
        <w:rFonts w:ascii="黑体" w:eastAsia="黑体" w:hAnsi="黑体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tabs>
          <w:tab w:val="num" w:pos="0"/>
        </w:tabs>
        <w:ind w:left="0" w:firstLine="0"/>
      </w:pPr>
      <w:rPr>
        <w:rFonts w:ascii="黑体" w:eastAsia="黑体" w:hAnsi="黑体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tabs>
          <w:tab w:val="num" w:pos="0"/>
        </w:tabs>
        <w:ind w:left="0" w:firstLine="0"/>
      </w:pPr>
      <w:rPr>
        <w:rFonts w:ascii="黑体" w:eastAsia="黑体" w:hAnsi="黑体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tabs>
          <w:tab w:val="num" w:pos="0"/>
        </w:tabs>
        <w:ind w:left="0" w:firstLine="0"/>
      </w:pPr>
      <w:rPr>
        <w:rFonts w:ascii="黑体" w:eastAsia="黑体" w:hAnsi="黑体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tabs>
          <w:tab w:val="num" w:pos="0"/>
        </w:tabs>
        <w:ind w:left="0" w:firstLine="0"/>
      </w:pPr>
      <w:rPr>
        <w:rFonts w:ascii="黑体" w:eastAsia="黑体" w:hAnsi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77" w:hanging="1700"/>
      </w:pPr>
      <w:rPr>
        <w:rFonts w:hint="eastAsia"/>
      </w:rPr>
    </w:lvl>
  </w:abstractNum>
  <w:abstractNum w:abstractNumId="1">
    <w:nsid w:val="274BAAC1"/>
    <w:multiLevelType w:val="multilevel"/>
    <w:tmpl w:val="274BAAC1"/>
    <w:lvl w:ilvl="0">
      <w:start w:val="1"/>
      <w:numFmt w:val="upperLetter"/>
      <w:lvlRestart w:val="0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0"/>
      <w:suff w:val="nothing"/>
      <w:lvlText w:val="表%1.%2　"/>
      <w:lvlJc w:val="left"/>
      <w:pPr>
        <w:tabs>
          <w:tab w:val="num" w:pos="0"/>
        </w:tabs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F2693"/>
    <w:rsid w:val="00032EAE"/>
    <w:rsid w:val="000B6C1A"/>
    <w:rsid w:val="000F2693"/>
    <w:rsid w:val="0011072F"/>
    <w:rsid w:val="00221CEA"/>
    <w:rsid w:val="00344419"/>
    <w:rsid w:val="003822AD"/>
    <w:rsid w:val="00467E9E"/>
    <w:rsid w:val="00583C98"/>
    <w:rsid w:val="007267A7"/>
    <w:rsid w:val="007D0F13"/>
    <w:rsid w:val="00831222"/>
    <w:rsid w:val="008843EE"/>
    <w:rsid w:val="009E124D"/>
    <w:rsid w:val="00C0107F"/>
    <w:rsid w:val="00C91D0D"/>
    <w:rsid w:val="00CE4372"/>
    <w:rsid w:val="00E00E49"/>
    <w:rsid w:val="00E27B20"/>
    <w:rsid w:val="00F66411"/>
    <w:rsid w:val="00FB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F0C4EB-4AAD-4755-847D-9A752F03B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text"/>
    <w:basedOn w:val="a1"/>
    <w:pPr>
      <w:jc w:val="left"/>
    </w:pPr>
  </w:style>
  <w:style w:type="paragraph" w:styleId="a6">
    <w:name w:val="Date"/>
    <w:basedOn w:val="a1"/>
    <w:next w:val="a1"/>
    <w:pPr>
      <w:ind w:leftChars="2500" w:left="2500"/>
    </w:pPr>
  </w:style>
  <w:style w:type="paragraph" w:styleId="a7">
    <w:name w:val="Balloon Text"/>
    <w:basedOn w:val="a1"/>
    <w:rPr>
      <w:sz w:val="18"/>
      <w:szCs w:val="18"/>
    </w:rPr>
  </w:style>
  <w:style w:type="paragraph" w:styleId="a8">
    <w:name w:val="footer"/>
    <w:basedOn w:val="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annotation subject"/>
    <w:basedOn w:val="a5"/>
    <w:next w:val="a5"/>
    <w:rPr>
      <w:b/>
      <w:bCs/>
    </w:rPr>
  </w:style>
  <w:style w:type="character" w:styleId="ab">
    <w:name w:val="Emphasis"/>
    <w:rPr>
      <w:i/>
      <w:iCs/>
    </w:rPr>
  </w:style>
  <w:style w:type="character" w:styleId="ac">
    <w:name w:val="Hyperlink"/>
    <w:rPr>
      <w:rFonts w:ascii="Times New Roman" w:eastAsia="宋体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ad">
    <w:name w:val="annotation reference"/>
    <w:rPr>
      <w:sz w:val="21"/>
      <w:szCs w:val="21"/>
    </w:rPr>
  </w:style>
  <w:style w:type="paragraph" w:customStyle="1" w:styleId="1">
    <w:name w:val="列出段落1"/>
    <w:basedOn w:val="a1"/>
    <w:pPr>
      <w:ind w:firstLineChars="200" w:firstLine="200"/>
    </w:pPr>
    <w:rPr>
      <w:szCs w:val="21"/>
    </w:rPr>
  </w:style>
  <w:style w:type="paragraph" w:customStyle="1" w:styleId="reader-word-layerreader-word-s1-7">
    <w:name w:val="reader-word-layer reader-word-s1-7"/>
    <w:basedOn w:val="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customStyle="1" w:styleId="reader-word-layerreader-word-s1-1">
    <w:name w:val="reader-word-layer reader-word-s1-1"/>
    <w:basedOn w:val="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customStyle="1" w:styleId="reader-word-layerreader-word-s1-3">
    <w:name w:val="reader-word-layer reader-word-s1-3"/>
    <w:basedOn w:val="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customStyle="1" w:styleId="reader-word-layerreader-word-s1-2">
    <w:name w:val="reader-word-layer reader-word-s1-2"/>
    <w:basedOn w:val="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customStyle="1" w:styleId="f18">
    <w:name w:val="f18"/>
  </w:style>
  <w:style w:type="paragraph" w:customStyle="1" w:styleId="ae">
    <w:name w:val="一级条标题"/>
    <w:next w:val="a1"/>
    <w:pPr>
      <w:spacing w:beforeLines="50" w:before="50" w:afterLines="50" w:after="50"/>
      <w:ind w:left="1320" w:hanging="420"/>
      <w:outlineLvl w:val="2"/>
    </w:pPr>
    <w:rPr>
      <w:rFonts w:ascii="黑体" w:eastAsia="黑体"/>
      <w:sz w:val="21"/>
      <w:szCs w:val="21"/>
    </w:rPr>
  </w:style>
  <w:style w:type="paragraph" w:customStyle="1" w:styleId="af">
    <w:name w:val="二级条标题"/>
    <w:basedOn w:val="ae"/>
    <w:next w:val="a1"/>
    <w:pPr>
      <w:spacing w:beforeLines="0" w:afterLines="0"/>
      <w:ind w:left="1740"/>
      <w:outlineLvl w:val="3"/>
    </w:pPr>
  </w:style>
  <w:style w:type="paragraph" w:customStyle="1" w:styleId="af0">
    <w:name w:val="三级条标题"/>
    <w:basedOn w:val="af"/>
    <w:next w:val="a1"/>
    <w:pPr>
      <w:ind w:left="2160"/>
      <w:outlineLvl w:val="4"/>
    </w:pPr>
  </w:style>
  <w:style w:type="paragraph" w:customStyle="1" w:styleId="a">
    <w:name w:val="章标题"/>
    <w:next w:val="a1"/>
    <w:pPr>
      <w:numPr>
        <w:numId w:val="1"/>
      </w:numPr>
      <w:spacing w:beforeLines="100" w:before="100" w:afterLines="100" w:after="100"/>
      <w:jc w:val="both"/>
      <w:outlineLvl w:val="1"/>
    </w:pPr>
    <w:rPr>
      <w:rFonts w:ascii="黑体" w:eastAsia="黑体"/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u..萀" w:eastAsia="宋体u..萀" w:cs="宋体u..萀"/>
      <w:color w:val="000000"/>
      <w:sz w:val="24"/>
      <w:szCs w:val="24"/>
    </w:rPr>
  </w:style>
  <w:style w:type="paragraph" w:customStyle="1" w:styleId="2">
    <w:name w:val="封面标准号2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f1">
    <w:name w:val="段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10">
    <w:name w:val="修订1"/>
    <w:rPr>
      <w:kern w:val="2"/>
      <w:sz w:val="21"/>
      <w:szCs w:val="24"/>
    </w:rPr>
  </w:style>
  <w:style w:type="paragraph" w:customStyle="1" w:styleId="af2">
    <w:name w:val="标准文件_段"/>
    <w:pPr>
      <w:autoSpaceDE w:val="0"/>
      <w:autoSpaceDN w:val="0"/>
      <w:ind w:firstLineChars="200" w:firstLine="200"/>
      <w:jc w:val="both"/>
    </w:pPr>
    <w:rPr>
      <w:rFonts w:ascii="宋体" w:cs="宋体"/>
      <w:sz w:val="21"/>
      <w:szCs w:val="21"/>
    </w:rPr>
  </w:style>
  <w:style w:type="paragraph" w:customStyle="1" w:styleId="a0">
    <w:name w:val="附录表标题"/>
    <w:next w:val="a6"/>
    <w:pPr>
      <w:widowControl w:val="0"/>
      <w:numPr>
        <w:ilvl w:val="1"/>
        <w:numId w:val="2"/>
      </w:numPr>
      <w:tabs>
        <w:tab w:val="left" w:pos="180"/>
      </w:tabs>
      <w:spacing w:before="50" w:after="50"/>
      <w:ind w:left="0" w:firstLine="0"/>
      <w:jc w:val="center"/>
    </w:pPr>
    <w:rPr>
      <w:rFonts w:ascii="黑体" w:eastAsia="黑体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8</Pages>
  <Words>826</Words>
  <Characters>4714</Characters>
  <Application>Microsoft Office Word</Application>
  <DocSecurity>0</DocSecurity>
  <Lines>39</Lines>
  <Paragraphs>11</Paragraphs>
  <ScaleCrop>false</ScaleCrop>
  <Company>微软中国</Company>
  <LinksUpToDate>false</LinksUpToDate>
  <CharactersWithSpaces>5529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设施黄瓜越冬和早春茬栽培技术</dc:title>
  <dc:creator>微软用户</dc:creator>
  <cp:lastModifiedBy>Lenovo</cp:lastModifiedBy>
  <cp:revision>14</cp:revision>
  <cp:lastPrinted>2022-11-17T01:44:00Z</cp:lastPrinted>
  <dcterms:created xsi:type="dcterms:W3CDTF">2022-08-23T15:55:00Z</dcterms:created>
  <dcterms:modified xsi:type="dcterms:W3CDTF">2023-04-27T02:56:00Z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KSOProductBuildVer">
    <vt:lpwstr>2052-11.1.0.12598</vt:lpwstr>
  </property>
  <property fmtid="{D5CDD505-2E9C-101B-9397-08002B2CF9AE}" pid="23" name="ICV">
    <vt:lpwstr>542D28E43CC54B25ADA21011D4E0AF1A</vt:lpwstr>
  </property>
</Properties>
</file>