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A77" w:rsidRDefault="00005A77" w:rsidP="00DB5606">
      <w:pPr>
        <w:pStyle w:val="1"/>
        <w:spacing w:beforeLines="50" w:afterLines="50" w:line="360" w:lineRule="auto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005A77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005A77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right"/>
        <w:outlineLvl w:val="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LB/T 00</w:t>
      </w:r>
      <w:r>
        <w:rPr>
          <w:rFonts w:ascii="黑体" w:eastAsia="黑体" w:hAnsi="黑体" w:cs="宋体" w:hint="eastAsia"/>
          <w:sz w:val="28"/>
          <w:szCs w:val="28"/>
        </w:rPr>
        <w:t>2</w:t>
      </w:r>
      <w:r>
        <w:rPr>
          <w:rFonts w:ascii="黑体" w:eastAsia="黑体" w:hAnsi="黑体" w:cs="宋体"/>
          <w:sz w:val="28"/>
          <w:szCs w:val="28"/>
        </w:rPr>
        <w:t>-2018</w:t>
      </w:r>
    </w:p>
    <w:p w:rsidR="00005A77" w:rsidRDefault="00DB04FD" w:rsidP="00DB5606">
      <w:pPr>
        <w:pStyle w:val="1"/>
        <w:spacing w:beforeLines="50" w:afterLines="50" w:line="360" w:lineRule="auto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DB04F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2.6pt;margin-top:6pt;width:407.4pt;height:0;z-index:1"/>
        </w:pict>
      </w: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cs="宋体" w:hint="eastAsia"/>
          <w:sz w:val="52"/>
          <w:szCs w:val="52"/>
        </w:rPr>
        <w:t>长江中下游地区</w:t>
      </w:r>
    </w:p>
    <w:p w:rsidR="008A4B42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绿色食品</w:t>
      </w:r>
      <w:r>
        <w:rPr>
          <w:rFonts w:ascii="黑体" w:eastAsia="黑体" w:hAnsi="黑体" w:cs="宋体" w:hint="eastAsia"/>
          <w:sz w:val="52"/>
          <w:szCs w:val="52"/>
        </w:rPr>
        <w:t>水稻</w:t>
      </w:r>
      <w:r>
        <w:rPr>
          <w:rFonts w:ascii="黑体" w:eastAsia="黑体" w:hAnsi="黑体" w:hint="eastAsia"/>
          <w:sz w:val="52"/>
          <w:szCs w:val="52"/>
        </w:rPr>
        <w:t>生产操作规程</w:t>
      </w: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18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03发布</w:t>
      </w:r>
      <w:r>
        <w:rPr>
          <w:rFonts w:ascii="黑体" w:eastAsia="黑体" w:hAnsi="黑体" w:cs="宋体"/>
          <w:sz w:val="28"/>
          <w:szCs w:val="28"/>
        </w:rPr>
        <w:t xml:space="preserve">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  </w:t>
      </w:r>
      <w:r>
        <w:rPr>
          <w:rFonts w:ascii="黑体" w:eastAsia="黑体" w:hAnsi="黑体" w:cs="宋体"/>
          <w:sz w:val="28"/>
          <w:szCs w:val="28"/>
        </w:rPr>
        <w:t xml:space="preserve">    20</w:t>
      </w:r>
      <w:r w:rsidR="00DB5606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DB5606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</w:t>
      </w:r>
      <w:r w:rsidR="00DB5606">
        <w:rPr>
          <w:rFonts w:ascii="黑体" w:eastAsia="黑体" w:hAnsi="黑体" w:cs="宋体" w:hint="eastAsia"/>
          <w:sz w:val="28"/>
          <w:szCs w:val="28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8A4B42" w:rsidRDefault="00DB04FD" w:rsidP="00DB5606">
      <w:pPr>
        <w:pStyle w:val="1"/>
        <w:spacing w:beforeLines="50" w:afterLines="50" w:line="360" w:lineRule="auto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DB04FD">
        <w:pict>
          <v:shape id="AutoShape 3" o:spid="_x0000_s1027" type="#_x0000_t32" style="position:absolute;left:0;text-align:left;margin-left:16.2pt;margin-top:9pt;width:382.2pt;height:1.2pt;z-index:2"/>
        </w:pict>
      </w:r>
    </w:p>
    <w:p w:rsidR="008A4B42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华文中宋" w:eastAsia="华文中宋" w:hAnsi="华文中宋" w:cs="宋体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布</w:t>
      </w: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7F4F45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A4B42" w:rsidRDefault="007F4F45" w:rsidP="00DB5606">
      <w:pPr>
        <w:pStyle w:val="1"/>
        <w:spacing w:beforeLines="50" w:afterLines="50" w:line="360" w:lineRule="auto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8A4B42" w:rsidRDefault="007F4F45" w:rsidP="00DB5606">
      <w:pPr>
        <w:pStyle w:val="1"/>
        <w:spacing w:beforeLines="50" w:afterLines="50" w:line="360" w:lineRule="auto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本规程起草单位：安徽省绿色食品管理办公室、安徽省农业科学院水稻研究所、中国农业科学院作物科学研究所、</w:t>
      </w:r>
      <w:r>
        <w:rPr>
          <w:rFonts w:hint="eastAsia"/>
        </w:rPr>
        <w:t>中国绿色食品发展中心、江苏省绿色食品办公室、湖北省绿色食品管理办公室、江西省绿色食品发展中心</w:t>
      </w:r>
      <w:r>
        <w:rPr>
          <w:rFonts w:ascii="宋体" w:hAnsi="宋体" w:cs="宋体" w:hint="eastAsia"/>
        </w:rPr>
        <w:t>。</w:t>
      </w:r>
    </w:p>
    <w:p w:rsidR="008A4B42" w:rsidRDefault="007F4F45" w:rsidP="00DB5606">
      <w:pPr>
        <w:pStyle w:val="1"/>
        <w:spacing w:beforeLines="50" w:afterLines="50" w:line="360" w:lineRule="auto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本规程主要起草人：张勤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、吴文革、</w:t>
      </w:r>
      <w:r>
        <w:rPr>
          <w:rFonts w:hint="eastAsia"/>
        </w:rPr>
        <w:t>胡琪琳、</w:t>
      </w:r>
      <w:r>
        <w:rPr>
          <w:rFonts w:ascii="宋体" w:hAnsi="宋体" w:cs="宋体" w:hint="eastAsia"/>
        </w:rPr>
        <w:t>高照荣、许有尊、张俊、张虎、邱兆义、郭征球、杜志明。</w:t>
      </w: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A4B42" w:rsidRDefault="008A4B42" w:rsidP="00DB5606">
      <w:pPr>
        <w:pStyle w:val="1"/>
        <w:spacing w:beforeLines="50" w:afterLines="50" w:line="360" w:lineRule="auto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005A77" w:rsidRDefault="00005A77">
      <w:pPr>
        <w:widowControl/>
        <w:spacing w:line="360" w:lineRule="auto"/>
        <w:jc w:val="left"/>
        <w:rPr>
          <w:b/>
          <w:bCs/>
          <w:sz w:val="32"/>
          <w:szCs w:val="32"/>
        </w:rPr>
      </w:pPr>
    </w:p>
    <w:p w:rsidR="00005A77" w:rsidRDefault="007F4F45">
      <w:pPr>
        <w:widowControl/>
        <w:spacing w:line="360" w:lineRule="auto"/>
        <w:jc w:val="center"/>
        <w:rPr>
          <w:rFonts w:ascii="黑体" w:eastAsia="黑体" w:hAnsi="黑体"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>
        <w:rPr>
          <w:rFonts w:ascii="黑体" w:eastAsia="黑体" w:hAnsi="黑体" w:hint="eastAsia"/>
          <w:bCs/>
          <w:sz w:val="32"/>
          <w:szCs w:val="32"/>
        </w:rPr>
        <w:lastRenderedPageBreak/>
        <w:t>长江中下游地区</w:t>
      </w:r>
    </w:p>
    <w:p w:rsidR="00005A77" w:rsidRDefault="007F4F45">
      <w:pPr>
        <w:spacing w:line="360" w:lineRule="auto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绿色食品水稻生产操作规程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1 </w:t>
      </w:r>
      <w:r>
        <w:rPr>
          <w:rFonts w:ascii="黑体" w:eastAsia="黑体" w:hAnsi="黑体" w:hint="eastAsia"/>
          <w:bCs/>
          <w:szCs w:val="21"/>
        </w:rPr>
        <w:t>范围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本规程规定了长江中下游地区绿色食品水稻的产地环境、茬口类型及栽培方式、品种选择及种子处理、育秧、整田、移栽、田间管理、收获贮藏、生产废弃物处理及生产档案。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本规程适用于上海、江苏、浙江、安徽、江西、河南、湖北、湖南和重庆的绿色食品水稻生产。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2 </w:t>
      </w:r>
      <w:r>
        <w:rPr>
          <w:rFonts w:ascii="黑体" w:eastAsia="黑体" w:hAnsi="黑体" w:hint="eastAsia"/>
          <w:bCs/>
          <w:szCs w:val="21"/>
        </w:rPr>
        <w:t>规范性引用文件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GB 4404.1  </w:t>
      </w:r>
      <w:r>
        <w:rPr>
          <w:rFonts w:hint="eastAsia"/>
          <w:szCs w:val="21"/>
        </w:rPr>
        <w:t>粮食作物种子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szCs w:val="21"/>
        </w:rPr>
        <w:t>1</w:t>
      </w:r>
      <w:r>
        <w:rPr>
          <w:rFonts w:hint="eastAsia"/>
          <w:szCs w:val="21"/>
        </w:rPr>
        <w:t>部分：禾谷类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391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产地环境质量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393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农药使用准则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394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肥料使用准则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419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稻米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593  </w:t>
      </w:r>
      <w:r>
        <w:rPr>
          <w:rFonts w:hint="eastAsia"/>
          <w:szCs w:val="21"/>
        </w:rPr>
        <w:t>食用稻品种品质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658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包装通用准则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1055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产品检验规则</w:t>
      </w:r>
      <w:r>
        <w:rPr>
          <w:szCs w:val="21"/>
        </w:rPr>
        <w:t xml:space="preserve">  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 xml:space="preserve">NY/T 1056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贮藏运输规则</w:t>
      </w:r>
      <w:r>
        <w:rPr>
          <w:szCs w:val="21"/>
        </w:rPr>
        <w:t xml:space="preserve">  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3 </w:t>
      </w:r>
      <w:r>
        <w:rPr>
          <w:rFonts w:ascii="黑体" w:eastAsia="黑体" w:hAnsi="黑体" w:hint="eastAsia"/>
          <w:bCs/>
          <w:szCs w:val="21"/>
        </w:rPr>
        <w:t>产地环境</w:t>
      </w:r>
      <w:r>
        <w:rPr>
          <w:rFonts w:ascii="黑体" w:eastAsia="黑体" w:hAnsi="黑体"/>
          <w:bCs/>
          <w:szCs w:val="21"/>
        </w:rPr>
        <w:t xml:space="preserve">  </w:t>
      </w:r>
    </w:p>
    <w:p w:rsidR="00005A77" w:rsidRDefault="007F4F45" w:rsidP="00273675">
      <w:pPr>
        <w:spacing w:line="360" w:lineRule="auto"/>
        <w:ind w:firstLineChars="196" w:firstLine="412"/>
        <w:jc w:val="left"/>
        <w:rPr>
          <w:szCs w:val="21"/>
        </w:rPr>
      </w:pPr>
      <w:r>
        <w:rPr>
          <w:rFonts w:hint="eastAsia"/>
          <w:bCs/>
          <w:szCs w:val="21"/>
        </w:rPr>
        <w:t>绿色食品水稻生产应选择生态环境良好，空气清新、水质纯净、土壤未受污染、农业生态环境良好的稻区</w:t>
      </w:r>
      <w:r>
        <w:rPr>
          <w:rFonts w:hint="eastAsia"/>
          <w:szCs w:val="21"/>
        </w:rPr>
        <w:t>，</w:t>
      </w:r>
      <w:r>
        <w:rPr>
          <w:rFonts w:hint="eastAsia"/>
          <w:bCs/>
          <w:szCs w:val="21"/>
        </w:rPr>
        <w:t>产地以</w:t>
      </w:r>
      <w:r>
        <w:rPr>
          <w:rFonts w:hint="eastAsia"/>
          <w:szCs w:val="21"/>
        </w:rPr>
        <w:t>平原、丘陵为主；土壤肥力中上等；产地周边没有金属或非金属矿山，地表水、地下水水质要清洁无污染；周边水域或水域上游没有对该产地构成污染威胁的污染源；满足水稻生产温度、光照和灌溉水条件。产地环境质量应符合</w:t>
      </w:r>
      <w:r>
        <w:rPr>
          <w:szCs w:val="21"/>
        </w:rPr>
        <w:t>NY/T 391</w:t>
      </w:r>
      <w:r>
        <w:rPr>
          <w:rFonts w:hint="eastAsia"/>
          <w:szCs w:val="21"/>
        </w:rPr>
        <w:t>的规定。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4 </w:t>
      </w:r>
      <w:r>
        <w:rPr>
          <w:rFonts w:ascii="黑体" w:eastAsia="黑体" w:hAnsi="黑体" w:hint="eastAsia"/>
          <w:bCs/>
          <w:szCs w:val="21"/>
        </w:rPr>
        <w:t>茬口类型及栽培方式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4.1</w:t>
      </w:r>
      <w:r>
        <w:rPr>
          <w:rFonts w:ascii="黑体" w:eastAsia="黑体" w:hAnsi="黑体" w:hint="eastAsia"/>
          <w:bCs/>
          <w:szCs w:val="21"/>
        </w:rPr>
        <w:t>茬口类型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单季稻：一年种植一季水稻，其前作包括冬闲田、绿肥茬、油菜茬或小麦茬，类型有一季中籼（粳）、单季晚粳（籼）等。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双季稻：主要指双季早稻</w:t>
      </w:r>
      <w:r>
        <w:rPr>
          <w:rFonts w:ascii="宋体"/>
          <w:szCs w:val="21"/>
        </w:rPr>
        <w:t>-</w:t>
      </w:r>
      <w:r>
        <w:rPr>
          <w:rFonts w:ascii="宋体" w:hAnsi="宋体" w:hint="eastAsia"/>
          <w:szCs w:val="21"/>
        </w:rPr>
        <w:t>双季晚稻类型，其前茬有冬闲田、绿肥或油菜、蔬菜等，还</w:t>
      </w:r>
      <w:r>
        <w:rPr>
          <w:rFonts w:ascii="宋体" w:hAnsi="宋体" w:hint="eastAsia"/>
          <w:szCs w:val="21"/>
        </w:rPr>
        <w:lastRenderedPageBreak/>
        <w:t>有早熟中稻</w:t>
      </w:r>
      <w:r>
        <w:rPr>
          <w:rFonts w:ascii="宋体"/>
          <w:szCs w:val="21"/>
        </w:rPr>
        <w:t>-</w:t>
      </w:r>
      <w:r>
        <w:rPr>
          <w:rFonts w:ascii="宋体" w:hAnsi="宋体" w:hint="eastAsia"/>
          <w:szCs w:val="21"/>
        </w:rPr>
        <w:t>再生季水稻类型。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4.2</w:t>
      </w:r>
      <w:r>
        <w:rPr>
          <w:rFonts w:ascii="黑体" w:eastAsia="黑体" w:hAnsi="黑体" w:hint="eastAsia"/>
          <w:bCs/>
          <w:szCs w:val="21"/>
        </w:rPr>
        <w:t>栽培方式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可选择毯苗机插和钵苗机插、塑盘抛秧和无盘旱育抛秧、人工育插、机条播或机穴播等。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5 </w:t>
      </w:r>
      <w:r>
        <w:rPr>
          <w:rFonts w:ascii="黑体" w:eastAsia="黑体" w:hAnsi="黑体" w:hint="eastAsia"/>
          <w:bCs/>
          <w:szCs w:val="21"/>
        </w:rPr>
        <w:t>品种选择及种子处理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5.1</w:t>
      </w:r>
      <w:r>
        <w:rPr>
          <w:rFonts w:ascii="黑体" w:eastAsia="黑体" w:hAnsi="黑体" w:hint="eastAsia"/>
          <w:bCs/>
          <w:szCs w:val="21"/>
        </w:rPr>
        <w:t>品种选择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5.1.1</w:t>
      </w:r>
      <w:r>
        <w:rPr>
          <w:rFonts w:ascii="黑体" w:eastAsia="黑体" w:hAnsi="黑体" w:hint="eastAsia"/>
          <w:bCs/>
          <w:szCs w:val="21"/>
        </w:rPr>
        <w:t>选择原则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hint="eastAsia"/>
          <w:bCs/>
          <w:szCs w:val="21"/>
        </w:rPr>
        <w:t>选择</w:t>
      </w:r>
      <w:r>
        <w:rPr>
          <w:rFonts w:hint="eastAsia"/>
          <w:szCs w:val="21"/>
        </w:rPr>
        <w:t>适</w:t>
      </w:r>
      <w:r>
        <w:rPr>
          <w:rFonts w:ascii="宋体" w:hAnsi="宋体" w:hint="eastAsia"/>
          <w:szCs w:val="21"/>
        </w:rPr>
        <w:t>宜本区域种植的优质、抗逆性强、高产水稻品种。种子质量符合</w:t>
      </w:r>
      <w:r>
        <w:rPr>
          <w:rFonts w:ascii="宋体" w:hAnsi="宋体"/>
          <w:szCs w:val="21"/>
        </w:rPr>
        <w:t>GB 4404.1</w:t>
      </w:r>
      <w:r>
        <w:rPr>
          <w:rFonts w:ascii="宋体" w:hAnsi="宋体" w:hint="eastAsia"/>
          <w:szCs w:val="21"/>
        </w:rPr>
        <w:t>的规定，种子纯度≥</w:t>
      </w:r>
      <w:r>
        <w:rPr>
          <w:rFonts w:ascii="宋体" w:hAnsi="宋体"/>
          <w:szCs w:val="21"/>
        </w:rPr>
        <w:t>98%</w:t>
      </w:r>
      <w:r>
        <w:rPr>
          <w:rFonts w:ascii="宋体" w:hAnsi="宋体" w:hint="eastAsia"/>
          <w:szCs w:val="21"/>
        </w:rPr>
        <w:t>、净度≥</w:t>
      </w:r>
      <w:r>
        <w:rPr>
          <w:rFonts w:ascii="宋体" w:hAnsi="宋体"/>
          <w:szCs w:val="21"/>
        </w:rPr>
        <w:t>97%</w:t>
      </w:r>
      <w:r>
        <w:rPr>
          <w:rFonts w:ascii="宋体" w:hAnsi="宋体" w:hint="eastAsia"/>
          <w:szCs w:val="21"/>
        </w:rPr>
        <w:t>、发芽率≥</w:t>
      </w:r>
      <w:r>
        <w:rPr>
          <w:rFonts w:ascii="宋体" w:hAnsi="宋体"/>
          <w:szCs w:val="21"/>
        </w:rPr>
        <w:t>93%</w:t>
      </w:r>
      <w:r>
        <w:rPr>
          <w:rFonts w:ascii="宋体" w:hAnsi="宋体" w:hint="eastAsia"/>
          <w:szCs w:val="21"/>
        </w:rPr>
        <w:t>；含水量≤</w:t>
      </w:r>
      <w:r>
        <w:rPr>
          <w:rFonts w:ascii="宋体" w:hAnsi="宋体"/>
          <w:szCs w:val="21"/>
        </w:rPr>
        <w:t>14.5%</w:t>
      </w:r>
      <w:r>
        <w:rPr>
          <w:rFonts w:ascii="宋体" w:hAnsi="宋体" w:hint="eastAsia"/>
          <w:szCs w:val="21"/>
        </w:rPr>
        <w:t>（粳稻）或≤</w:t>
      </w:r>
      <w:r>
        <w:rPr>
          <w:rFonts w:ascii="宋体" w:hAnsi="宋体"/>
          <w:szCs w:val="21"/>
        </w:rPr>
        <w:t>13.5%</w:t>
      </w:r>
      <w:r>
        <w:rPr>
          <w:rFonts w:ascii="宋体" w:hAnsi="宋体" w:hint="eastAsia"/>
          <w:szCs w:val="21"/>
        </w:rPr>
        <w:t>（籼稻）。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5.1.2 </w:t>
      </w:r>
      <w:r>
        <w:rPr>
          <w:rFonts w:ascii="黑体" w:eastAsia="黑体" w:hAnsi="黑体" w:hint="eastAsia"/>
          <w:bCs/>
          <w:szCs w:val="21"/>
        </w:rPr>
        <w:t>推荐品种</w:t>
      </w:r>
    </w:p>
    <w:p w:rsidR="00005A77" w:rsidRDefault="007F4F45">
      <w:pPr>
        <w:pStyle w:val="a8"/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>中稻品种：徽两优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号、皖稻</w:t>
      </w:r>
      <w:r>
        <w:rPr>
          <w:rFonts w:ascii="宋体" w:hAnsi="宋体"/>
          <w:szCs w:val="21"/>
        </w:rPr>
        <w:t>153</w:t>
      </w:r>
      <w:r>
        <w:rPr>
          <w:rFonts w:ascii="宋体" w:hAnsi="宋体" w:hint="eastAsia"/>
          <w:szCs w:val="21"/>
        </w:rPr>
        <w:t>、新两优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号等；单晚稻品种：宁粳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号、南粳</w:t>
      </w:r>
      <w:r>
        <w:rPr>
          <w:rFonts w:ascii="宋体" w:hAnsi="宋体"/>
          <w:szCs w:val="21"/>
        </w:rPr>
        <w:t>9108</w:t>
      </w:r>
      <w:r>
        <w:rPr>
          <w:rFonts w:ascii="宋体" w:hAnsi="宋体" w:hint="eastAsia"/>
          <w:szCs w:val="21"/>
        </w:rPr>
        <w:t>、武运粳</w:t>
      </w:r>
      <w:r>
        <w:rPr>
          <w:rFonts w:ascii="宋体" w:hAnsi="宋体"/>
          <w:szCs w:val="21"/>
        </w:rPr>
        <w:t>23</w:t>
      </w:r>
      <w:r>
        <w:rPr>
          <w:rFonts w:ascii="宋体" w:hAnsi="宋体" w:hint="eastAsia"/>
          <w:szCs w:val="21"/>
        </w:rPr>
        <w:t>等；双早稻品种：中嘉早</w:t>
      </w: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szCs w:val="21"/>
        </w:rPr>
        <w:t>、中早</w:t>
      </w:r>
      <w:r>
        <w:rPr>
          <w:rFonts w:ascii="宋体" w:hAnsi="宋体"/>
          <w:szCs w:val="21"/>
        </w:rPr>
        <w:t>39</w:t>
      </w:r>
      <w:r>
        <w:rPr>
          <w:rFonts w:ascii="宋体" w:hAnsi="宋体" w:hint="eastAsia"/>
          <w:szCs w:val="21"/>
        </w:rPr>
        <w:t>、浙辐</w:t>
      </w:r>
      <w:r>
        <w:rPr>
          <w:rFonts w:ascii="宋体" w:hAnsi="宋体"/>
          <w:szCs w:val="21"/>
        </w:rPr>
        <w:t>203</w:t>
      </w:r>
      <w:r>
        <w:rPr>
          <w:rFonts w:ascii="宋体" w:hAnsi="宋体" w:hint="eastAsia"/>
          <w:szCs w:val="21"/>
        </w:rPr>
        <w:t>等；双晚稻品种：镇稻</w:t>
      </w:r>
      <w:r>
        <w:rPr>
          <w:rFonts w:ascii="宋体" w:hAnsi="宋体"/>
          <w:szCs w:val="21"/>
        </w:rPr>
        <w:t>18</w:t>
      </w:r>
      <w:r>
        <w:rPr>
          <w:rFonts w:ascii="宋体" w:hAnsi="宋体" w:hint="eastAsia"/>
          <w:szCs w:val="21"/>
        </w:rPr>
        <w:t>、武运粳</w:t>
      </w:r>
      <w:r>
        <w:rPr>
          <w:rFonts w:ascii="宋体" w:hAnsi="宋体"/>
          <w:szCs w:val="21"/>
        </w:rPr>
        <w:t>31</w:t>
      </w:r>
      <w:r>
        <w:rPr>
          <w:rFonts w:ascii="宋体" w:hAnsi="宋体" w:hint="eastAsia"/>
          <w:szCs w:val="21"/>
        </w:rPr>
        <w:t>、苏秀</w:t>
      </w:r>
      <w:r>
        <w:rPr>
          <w:rFonts w:ascii="宋体" w:hAnsi="宋体"/>
          <w:szCs w:val="21"/>
        </w:rPr>
        <w:t>867</w:t>
      </w:r>
      <w:r>
        <w:rPr>
          <w:rFonts w:ascii="宋体" w:hAnsi="宋体" w:hint="eastAsia"/>
          <w:szCs w:val="21"/>
        </w:rPr>
        <w:t>等；再生稻品种：准两优</w:t>
      </w:r>
      <w:r>
        <w:rPr>
          <w:rFonts w:ascii="宋体" w:hAnsi="宋体"/>
          <w:szCs w:val="21"/>
        </w:rPr>
        <w:t>608</w:t>
      </w:r>
      <w:r>
        <w:rPr>
          <w:rFonts w:ascii="宋体" w:hAnsi="宋体" w:hint="eastAsia"/>
          <w:szCs w:val="21"/>
        </w:rPr>
        <w:t>、丰两优香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号等。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5.2</w:t>
      </w:r>
      <w:r>
        <w:rPr>
          <w:rFonts w:ascii="黑体" w:eastAsia="黑体" w:hAnsi="黑体" w:hint="eastAsia"/>
          <w:bCs/>
          <w:szCs w:val="21"/>
        </w:rPr>
        <w:t>种子处理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5.2.1</w:t>
      </w:r>
      <w:r>
        <w:rPr>
          <w:rFonts w:ascii="黑体" w:eastAsia="黑体" w:hAnsi="黑体" w:hint="eastAsia"/>
          <w:bCs/>
          <w:szCs w:val="21"/>
        </w:rPr>
        <w:t>晒种</w:t>
      </w:r>
      <w:r>
        <w:rPr>
          <w:rFonts w:ascii="黑体" w:eastAsia="黑体" w:hAnsi="黑体"/>
          <w:bCs/>
          <w:szCs w:val="21"/>
        </w:rPr>
        <w:t xml:space="preserve"> </w:t>
      </w:r>
    </w:p>
    <w:p w:rsidR="00005A77" w:rsidRDefault="007F4F45" w:rsidP="00273675">
      <w:pPr>
        <w:spacing w:line="360" w:lineRule="auto"/>
        <w:ind w:firstLineChars="196" w:firstLine="412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选择晴朗微风的天气，把种子摊在干燥向阳的土地、席垫上，连续晒</w:t>
      </w:r>
      <w:r>
        <w:rPr>
          <w:rFonts w:ascii="宋体" w:hAnsi="宋体"/>
          <w:bCs/>
          <w:szCs w:val="21"/>
        </w:rPr>
        <w:t>1d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2d</w:t>
      </w:r>
      <w:r>
        <w:rPr>
          <w:rFonts w:ascii="宋体" w:hAnsi="宋体" w:hint="eastAsia"/>
          <w:bCs/>
          <w:szCs w:val="21"/>
        </w:rPr>
        <w:t>，增强种皮的透气性，提高发芽势和出苗率。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5.2.2</w:t>
      </w:r>
      <w:r>
        <w:rPr>
          <w:rFonts w:ascii="黑体" w:eastAsia="黑体" w:hAnsi="黑体" w:hint="eastAsia"/>
          <w:bCs/>
          <w:szCs w:val="21"/>
        </w:rPr>
        <w:t>选种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利用风选净度仪、簸箕等去除杂质和空瘪粒即可。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5.2.3</w:t>
      </w:r>
      <w:r>
        <w:rPr>
          <w:rFonts w:ascii="黑体" w:eastAsia="黑体" w:hAnsi="黑体" w:hint="eastAsia"/>
          <w:bCs/>
          <w:szCs w:val="21"/>
        </w:rPr>
        <w:t>拌种消毒</w:t>
      </w:r>
    </w:p>
    <w:p w:rsidR="00DB04FD" w:rsidRDefault="00A0660C" w:rsidP="00DB04FD">
      <w:pPr>
        <w:spacing w:line="360" w:lineRule="auto"/>
        <w:ind w:firstLineChars="200" w:firstLine="420"/>
        <w:jc w:val="left"/>
        <w:rPr>
          <w:rFonts w:ascii="宋体"/>
          <w:bCs/>
          <w:color w:val="FF0000"/>
          <w:szCs w:val="21"/>
        </w:rPr>
      </w:pPr>
      <w:r>
        <w:rPr>
          <w:rFonts w:ascii="宋体" w:hAnsi="宋体" w:hint="eastAsia"/>
          <w:bCs/>
          <w:szCs w:val="21"/>
        </w:rPr>
        <w:t>使用</w:t>
      </w:r>
      <w:r>
        <w:rPr>
          <w:rFonts w:ascii="宋体" w:hAnsi="宋体"/>
          <w:bCs/>
          <w:szCs w:val="21"/>
        </w:rPr>
        <w:t>350g/L</w:t>
      </w:r>
      <w:r>
        <w:rPr>
          <w:rFonts w:ascii="宋体" w:hAnsi="宋体" w:hint="eastAsia"/>
          <w:bCs/>
          <w:szCs w:val="21"/>
        </w:rPr>
        <w:t>的精甲霜灵种子处理乳剂15～25ml</w:t>
      </w:r>
      <w:r w:rsidRPr="00793F3A">
        <w:rPr>
          <w:rFonts w:ascii="宋体" w:hAnsi="宋体" w:hint="eastAsia"/>
          <w:bCs/>
          <w:szCs w:val="21"/>
        </w:rPr>
        <w:t>用水稀释至1-2升，</w:t>
      </w:r>
      <w:r>
        <w:rPr>
          <w:rFonts w:ascii="宋体" w:hAnsi="宋体" w:hint="eastAsia"/>
          <w:bCs/>
          <w:szCs w:val="21"/>
        </w:rPr>
        <w:t>拌种</w:t>
      </w:r>
      <w:r>
        <w:rPr>
          <w:rFonts w:ascii="宋体" w:hAnsi="宋体"/>
          <w:bCs/>
          <w:szCs w:val="21"/>
        </w:rPr>
        <w:t>100</w:t>
      </w:r>
      <w:r>
        <w:rPr>
          <w:rFonts w:ascii="宋体" w:hAnsi="宋体" w:hint="eastAsia"/>
          <w:bCs/>
          <w:szCs w:val="21"/>
        </w:rPr>
        <w:t>公斤。</w:t>
      </w:r>
      <w:r w:rsidRPr="00A0660C">
        <w:rPr>
          <w:rFonts w:ascii="宋体" w:hAnsi="宋体" w:hint="eastAsia"/>
          <w:bCs/>
          <w:szCs w:val="21"/>
        </w:rPr>
        <w:t>在水稻浸种催芽至芽长约为种子的1/4时，</w:t>
      </w:r>
      <w:r w:rsidR="007F4F45">
        <w:rPr>
          <w:rFonts w:ascii="宋体" w:hAnsi="宋体" w:hint="eastAsia"/>
          <w:bCs/>
          <w:szCs w:val="21"/>
        </w:rPr>
        <w:t>使用</w:t>
      </w:r>
      <w:r w:rsidRPr="00A0660C">
        <w:rPr>
          <w:rFonts w:ascii="宋体" w:hAnsi="宋体" w:hint="eastAsia"/>
          <w:bCs/>
          <w:szCs w:val="21"/>
        </w:rPr>
        <w:t>600克/升</w:t>
      </w:r>
      <w:r w:rsidR="007F4F45">
        <w:rPr>
          <w:rFonts w:ascii="宋体" w:hAnsi="宋体" w:hint="eastAsia"/>
          <w:bCs/>
          <w:szCs w:val="21"/>
        </w:rPr>
        <w:t>吡虫啉</w:t>
      </w:r>
      <w:r w:rsidRPr="00A0660C">
        <w:rPr>
          <w:rFonts w:ascii="宋体" w:hAnsi="宋体" w:hint="eastAsia"/>
          <w:bCs/>
          <w:szCs w:val="21"/>
        </w:rPr>
        <w:t>悬浮种衣剂641.7</w:t>
      </w:r>
      <w:r>
        <w:rPr>
          <w:rFonts w:ascii="宋体" w:hAnsi="宋体" w:hint="eastAsia"/>
          <w:bCs/>
          <w:szCs w:val="21"/>
        </w:rPr>
        <w:t>～</w:t>
      </w:r>
      <w:r w:rsidRPr="00A0660C">
        <w:rPr>
          <w:rFonts w:ascii="宋体" w:hAnsi="宋体" w:hint="eastAsia"/>
          <w:bCs/>
          <w:szCs w:val="21"/>
        </w:rPr>
        <w:t>700</w:t>
      </w:r>
      <w:r w:rsidRPr="00A0660C">
        <w:rPr>
          <w:rFonts w:ascii="宋体" w:hAnsi="宋体"/>
          <w:bCs/>
          <w:szCs w:val="21"/>
        </w:rPr>
        <w:t>ml</w:t>
      </w:r>
      <w:r>
        <w:rPr>
          <w:rFonts w:ascii="宋体" w:hAnsi="宋体" w:hint="eastAsia"/>
          <w:bCs/>
          <w:szCs w:val="21"/>
        </w:rPr>
        <w:t>拌种</w:t>
      </w:r>
      <w:r w:rsidRPr="00A0660C">
        <w:rPr>
          <w:rFonts w:ascii="宋体" w:hAnsi="宋体" w:hint="eastAsia"/>
          <w:bCs/>
          <w:szCs w:val="21"/>
        </w:rPr>
        <w:t>100</w:t>
      </w:r>
      <w:r>
        <w:rPr>
          <w:rFonts w:ascii="宋体" w:hAnsi="宋体" w:hint="eastAsia"/>
          <w:bCs/>
          <w:szCs w:val="21"/>
        </w:rPr>
        <w:t>公斤</w:t>
      </w:r>
      <w:r w:rsidR="007F4F45">
        <w:rPr>
          <w:rFonts w:ascii="宋体" w:hAnsi="宋体" w:hint="eastAsia"/>
          <w:bCs/>
          <w:szCs w:val="21"/>
        </w:rPr>
        <w:t>，促进发芽和壮苗。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5.2.4</w:t>
      </w:r>
      <w:r>
        <w:rPr>
          <w:rFonts w:ascii="黑体" w:eastAsia="黑体" w:hAnsi="黑体" w:hint="eastAsia"/>
          <w:bCs/>
          <w:szCs w:val="21"/>
        </w:rPr>
        <w:t>催芽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双季早稻、一季早中稻：采取保温催芽方式进行，提高种子发芽的整齐度；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单季单晚、双季双晚：浸种</w:t>
      </w:r>
      <w:r>
        <w:rPr>
          <w:rFonts w:ascii="宋体" w:hint="eastAsia"/>
          <w:bCs/>
          <w:szCs w:val="21"/>
        </w:rPr>
        <w:t>、</w:t>
      </w:r>
      <w:r>
        <w:rPr>
          <w:rFonts w:ascii="宋体" w:hAnsi="宋体" w:hint="eastAsia"/>
          <w:bCs/>
          <w:szCs w:val="21"/>
        </w:rPr>
        <w:t>催芽同步进行，采取日浸夜露、三起三落方式进行；</w:t>
      </w:r>
      <w:r>
        <w:rPr>
          <w:rFonts w:ascii="宋体" w:hAnsi="宋体"/>
          <w:bCs/>
          <w:szCs w:val="21"/>
        </w:rPr>
        <w:t xml:space="preserve"> 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常规温室控温催芽：将吸足水份的种子堆放催芽，在堆放处铺上约</w:t>
      </w:r>
      <w:r>
        <w:rPr>
          <w:rFonts w:ascii="宋体" w:hAnsi="宋体"/>
          <w:bCs/>
          <w:szCs w:val="21"/>
        </w:rPr>
        <w:t>10 cm</w:t>
      </w:r>
      <w:r>
        <w:rPr>
          <w:rFonts w:ascii="宋体" w:hAnsi="宋体" w:hint="eastAsia"/>
          <w:bCs/>
          <w:szCs w:val="21"/>
        </w:rPr>
        <w:t>厚稻草，再在上面铺上塑料薄膜，种子摊匀，上盖麻袋或塑料布，每</w:t>
      </w:r>
      <w:r>
        <w:rPr>
          <w:rFonts w:ascii="宋体" w:hAnsi="宋体"/>
          <w:bCs/>
          <w:szCs w:val="21"/>
        </w:rPr>
        <w:t>3h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5 h</w:t>
      </w:r>
      <w:r>
        <w:rPr>
          <w:rFonts w:ascii="宋体" w:hAnsi="宋体" w:hint="eastAsia"/>
          <w:bCs/>
          <w:szCs w:val="21"/>
        </w:rPr>
        <w:t>翻动</w:t>
      </w:r>
      <w:r>
        <w:rPr>
          <w:rFonts w:ascii="宋体" w:hAnsi="宋体"/>
          <w:bCs/>
          <w:szCs w:val="21"/>
        </w:rPr>
        <w:t xml:space="preserve">1 </w:t>
      </w:r>
      <w:r>
        <w:rPr>
          <w:rFonts w:ascii="宋体" w:hAnsi="宋体" w:hint="eastAsia"/>
          <w:bCs/>
          <w:szCs w:val="21"/>
        </w:rPr>
        <w:t>次，注意控制温度在</w:t>
      </w:r>
      <w:r>
        <w:rPr>
          <w:rFonts w:ascii="宋体" w:hAnsi="宋体"/>
          <w:bCs/>
          <w:szCs w:val="21"/>
        </w:rPr>
        <w:t>30</w:t>
      </w:r>
      <w:r>
        <w:rPr>
          <w:rFonts w:ascii="宋体" w:hAnsi="宋体" w:hint="eastAsia"/>
          <w:bCs/>
          <w:szCs w:val="21"/>
        </w:rPr>
        <w:t>℃左右，温度低时用</w:t>
      </w:r>
      <w:r>
        <w:rPr>
          <w:rFonts w:ascii="宋体" w:hAnsi="宋体"/>
          <w:bCs/>
          <w:szCs w:val="21"/>
        </w:rPr>
        <w:t>32</w:t>
      </w:r>
      <w:r>
        <w:rPr>
          <w:rFonts w:ascii="宋体" w:hAnsi="宋体" w:hint="eastAsia"/>
          <w:bCs/>
          <w:szCs w:val="21"/>
        </w:rPr>
        <w:t>℃～</w:t>
      </w:r>
      <w:r>
        <w:rPr>
          <w:rFonts w:ascii="宋体" w:hAnsi="宋体"/>
          <w:bCs/>
          <w:szCs w:val="21"/>
        </w:rPr>
        <w:t>40</w:t>
      </w:r>
      <w:r>
        <w:rPr>
          <w:rFonts w:ascii="宋体" w:hAnsi="宋体" w:hint="eastAsia"/>
          <w:bCs/>
          <w:szCs w:val="21"/>
        </w:rPr>
        <w:t>℃温水淋堆增温，至</w:t>
      </w:r>
      <w:r>
        <w:rPr>
          <w:rFonts w:ascii="宋体" w:hAnsi="宋体"/>
          <w:bCs/>
          <w:szCs w:val="21"/>
        </w:rPr>
        <w:t>90%</w:t>
      </w:r>
      <w:r>
        <w:rPr>
          <w:rFonts w:ascii="宋体" w:hAnsi="宋体" w:hint="eastAsia"/>
          <w:bCs/>
          <w:szCs w:val="21"/>
        </w:rPr>
        <w:t>左右的种子露白（芽长不超过</w:t>
      </w:r>
      <w:r>
        <w:rPr>
          <w:rFonts w:ascii="宋体" w:hAnsi="宋体"/>
          <w:bCs/>
          <w:szCs w:val="21"/>
        </w:rPr>
        <w:t>1mm</w:t>
      </w:r>
      <w:r>
        <w:rPr>
          <w:rFonts w:ascii="宋体" w:hAnsi="宋体" w:hint="eastAsia"/>
          <w:bCs/>
          <w:szCs w:val="21"/>
        </w:rPr>
        <w:t>）即可进行播种作业；</w:t>
      </w:r>
    </w:p>
    <w:p w:rsidR="00005A77" w:rsidRDefault="007F4F45">
      <w:pPr>
        <w:spacing w:line="360" w:lineRule="auto"/>
        <w:ind w:firstLineChars="200" w:firstLine="420"/>
        <w:jc w:val="left"/>
      </w:pPr>
      <w:r>
        <w:rPr>
          <w:rFonts w:hint="eastAsia"/>
        </w:rPr>
        <w:t>规模化、专业化浸种催芽：按种子催芽机（设备）的产品说明书进行。</w:t>
      </w:r>
    </w:p>
    <w:p w:rsidR="00005A77" w:rsidRDefault="007F4F45">
      <w:pPr>
        <w:spacing w:line="360" w:lineRule="auto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lastRenderedPageBreak/>
        <w:t xml:space="preserve">6 </w:t>
      </w:r>
      <w:r>
        <w:rPr>
          <w:rFonts w:ascii="黑体" w:eastAsia="黑体" w:hAnsi="黑体" w:hint="eastAsia"/>
          <w:bCs/>
          <w:szCs w:val="21"/>
        </w:rPr>
        <w:t>育秧、整田、移栽</w:t>
      </w:r>
    </w:p>
    <w:p w:rsidR="00005A77" w:rsidRDefault="007F4F45">
      <w:pPr>
        <w:spacing w:line="360" w:lineRule="auto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6.1</w:t>
      </w:r>
      <w:r>
        <w:rPr>
          <w:rFonts w:ascii="黑体" w:eastAsia="黑体" w:hAnsi="黑体" w:hint="eastAsia"/>
          <w:bCs/>
          <w:szCs w:val="21"/>
        </w:rPr>
        <w:t>育秧</w:t>
      </w:r>
    </w:p>
    <w:p w:rsidR="00005A77" w:rsidRDefault="007F4F45">
      <w:pPr>
        <w:spacing w:line="360" w:lineRule="auto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6.1.1</w:t>
      </w:r>
      <w:r>
        <w:rPr>
          <w:rFonts w:ascii="黑体" w:eastAsia="黑体" w:hAnsi="黑体" w:hint="eastAsia"/>
          <w:bCs/>
          <w:szCs w:val="21"/>
        </w:rPr>
        <w:t>秧床准备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依据不同育秧方式，进行秧床选择、培肥、苗床准备及管理，旱育秧、机插秧、抛秧均按旱育秧苗床要求进行。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6.1.2</w:t>
      </w:r>
      <w:r>
        <w:rPr>
          <w:rFonts w:ascii="黑体" w:eastAsia="黑体" w:hAnsi="黑体" w:hint="eastAsia"/>
          <w:bCs/>
          <w:szCs w:val="21"/>
        </w:rPr>
        <w:t>播种量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根据不同育秧方式和水稻类型合理选择适宜播种量。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人工育秧（包括旱育秧和湿润育秧）：秧床常规稻播种量为</w:t>
      </w:r>
      <w:r>
        <w:rPr>
          <w:rFonts w:ascii="宋体" w:hAnsi="宋体"/>
          <w:szCs w:val="21"/>
        </w:rPr>
        <w:t>45g/m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60g/m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，杂交稻为</w:t>
      </w:r>
      <w:r>
        <w:rPr>
          <w:rFonts w:ascii="宋体" w:hAnsi="宋体"/>
          <w:szCs w:val="21"/>
        </w:rPr>
        <w:t>30g/m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40g/m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；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抛秧育秧：塑盘育秧播种量常规稻为</w:t>
      </w:r>
      <w:r>
        <w:rPr>
          <w:rFonts w:ascii="宋体" w:hAnsi="宋体"/>
          <w:szCs w:val="21"/>
        </w:rPr>
        <w:t>90g/</w:t>
      </w:r>
      <w:r>
        <w:rPr>
          <w:rFonts w:ascii="宋体" w:hAnsi="宋体" w:hint="eastAsia"/>
          <w:szCs w:val="21"/>
        </w:rPr>
        <w:t>盘～</w:t>
      </w:r>
      <w:r>
        <w:rPr>
          <w:rFonts w:ascii="宋体" w:hAnsi="宋体"/>
          <w:szCs w:val="21"/>
        </w:rPr>
        <w:t>11</w:t>
      </w:r>
      <w:r>
        <w:rPr>
          <w:rFonts w:ascii="宋体"/>
          <w:szCs w:val="21"/>
        </w:rPr>
        <w:t>0</w:t>
      </w:r>
      <w:r>
        <w:rPr>
          <w:rFonts w:ascii="宋体" w:hAnsi="宋体"/>
          <w:szCs w:val="21"/>
        </w:rPr>
        <w:t>g/</w:t>
      </w:r>
      <w:r>
        <w:rPr>
          <w:rFonts w:ascii="宋体" w:hAnsi="宋体" w:hint="eastAsia"/>
          <w:szCs w:val="21"/>
        </w:rPr>
        <w:t>盘，杂交稻为</w:t>
      </w:r>
      <w:r>
        <w:rPr>
          <w:rFonts w:ascii="宋体" w:hAnsi="宋体"/>
          <w:szCs w:val="21"/>
        </w:rPr>
        <w:t>70g/</w:t>
      </w:r>
      <w:r>
        <w:rPr>
          <w:rFonts w:ascii="宋体" w:hAnsi="宋体" w:hint="eastAsia"/>
          <w:szCs w:val="21"/>
        </w:rPr>
        <w:t>盘～</w:t>
      </w:r>
      <w:r>
        <w:rPr>
          <w:rFonts w:ascii="宋体" w:hAnsi="宋体"/>
          <w:szCs w:val="21"/>
        </w:rPr>
        <w:t>90g/</w:t>
      </w:r>
      <w:r>
        <w:rPr>
          <w:rFonts w:ascii="宋体" w:hAnsi="宋体" w:hint="eastAsia"/>
          <w:szCs w:val="21"/>
        </w:rPr>
        <w:t>盘，无盘旱育秧秧田播种量常规稻为</w:t>
      </w:r>
      <w:r>
        <w:rPr>
          <w:rFonts w:ascii="宋体" w:hAnsi="宋体"/>
          <w:szCs w:val="21"/>
        </w:rPr>
        <w:t>45g/m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60g/m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，杂交稻为</w:t>
      </w:r>
      <w:r>
        <w:rPr>
          <w:rFonts w:ascii="宋体" w:hAnsi="宋体"/>
          <w:szCs w:val="21"/>
        </w:rPr>
        <w:t>30 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40 g/m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；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毯苗机插育秧：常规稻播种量为</w:t>
      </w:r>
      <w:r>
        <w:rPr>
          <w:rFonts w:ascii="宋体" w:hAnsi="宋体"/>
          <w:szCs w:val="21"/>
        </w:rPr>
        <w:t>90g/</w:t>
      </w:r>
      <w:r>
        <w:rPr>
          <w:rFonts w:ascii="宋体" w:hAnsi="宋体" w:hint="eastAsia"/>
          <w:szCs w:val="21"/>
        </w:rPr>
        <w:t>盘～</w:t>
      </w:r>
      <w:r>
        <w:rPr>
          <w:rFonts w:ascii="宋体" w:hAnsi="宋体"/>
          <w:szCs w:val="21"/>
        </w:rPr>
        <w:t>110g/</w:t>
      </w:r>
      <w:r>
        <w:rPr>
          <w:rFonts w:ascii="宋体" w:hAnsi="宋体" w:hint="eastAsia"/>
          <w:szCs w:val="21"/>
        </w:rPr>
        <w:t>盘，杂交稻为</w:t>
      </w:r>
      <w:r>
        <w:rPr>
          <w:rFonts w:ascii="宋体" w:hAnsi="宋体"/>
          <w:szCs w:val="21"/>
        </w:rPr>
        <w:t>70g/</w:t>
      </w:r>
      <w:r>
        <w:rPr>
          <w:rFonts w:ascii="宋体" w:hAnsi="宋体" w:hint="eastAsia"/>
          <w:szCs w:val="21"/>
        </w:rPr>
        <w:t>盘～</w:t>
      </w:r>
      <w:r>
        <w:rPr>
          <w:rFonts w:ascii="宋体" w:hAnsi="宋体"/>
          <w:szCs w:val="21"/>
        </w:rPr>
        <w:t>90g/</w:t>
      </w:r>
      <w:r>
        <w:rPr>
          <w:rFonts w:ascii="宋体" w:hAnsi="宋体" w:hint="eastAsia"/>
          <w:szCs w:val="21"/>
        </w:rPr>
        <w:t>盘；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kern w:val="0"/>
          <w:szCs w:val="21"/>
        </w:rPr>
      </w:pPr>
      <w:r>
        <w:rPr>
          <w:rFonts w:ascii="宋体" w:hAnsi="宋体" w:hint="eastAsia"/>
          <w:szCs w:val="21"/>
        </w:rPr>
        <w:t>钵苗机插育秧：一季中稻、单季晚稻和双季晚稻的常规稻播种量为</w:t>
      </w:r>
      <w:r>
        <w:rPr>
          <w:rFonts w:ascii="宋体" w:hAnsi="宋体"/>
          <w:bCs/>
          <w:kern w:val="0"/>
          <w:szCs w:val="21"/>
        </w:rPr>
        <w:t>3</w:t>
      </w:r>
      <w:r>
        <w:rPr>
          <w:rFonts w:ascii="宋体" w:hAnsi="宋体" w:hint="eastAsia"/>
          <w:bCs/>
          <w:kern w:val="0"/>
          <w:szCs w:val="21"/>
        </w:rPr>
        <w:t>～</w:t>
      </w:r>
      <w:r>
        <w:rPr>
          <w:rFonts w:ascii="宋体" w:hAnsi="宋体"/>
          <w:bCs/>
          <w:kern w:val="0"/>
          <w:szCs w:val="21"/>
        </w:rPr>
        <w:t xml:space="preserve">4 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钵，杂交稻为</w:t>
      </w:r>
      <w:r>
        <w:rPr>
          <w:rFonts w:ascii="宋体" w:hAnsi="宋体"/>
          <w:bCs/>
          <w:kern w:val="0"/>
          <w:szCs w:val="21"/>
        </w:rPr>
        <w:t>2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钵左右，双季早稻常规稻播量为</w:t>
      </w:r>
      <w:r>
        <w:rPr>
          <w:rFonts w:ascii="宋体" w:hAnsi="宋体"/>
          <w:bCs/>
          <w:kern w:val="0"/>
          <w:szCs w:val="21"/>
        </w:rPr>
        <w:t>4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钵左右，杂交稻为</w:t>
      </w:r>
      <w:r>
        <w:rPr>
          <w:rFonts w:ascii="宋体" w:hAnsi="宋体"/>
          <w:bCs/>
          <w:kern w:val="0"/>
          <w:szCs w:val="21"/>
        </w:rPr>
        <w:t>2</w:t>
      </w:r>
      <w:r>
        <w:rPr>
          <w:rFonts w:ascii="宋体" w:hAnsi="宋体" w:hint="eastAsia"/>
          <w:bCs/>
          <w:kern w:val="0"/>
          <w:szCs w:val="21"/>
        </w:rPr>
        <w:t>～</w:t>
      </w:r>
      <w:r>
        <w:rPr>
          <w:rFonts w:ascii="宋体" w:hAnsi="宋体"/>
          <w:bCs/>
          <w:kern w:val="0"/>
          <w:szCs w:val="21"/>
        </w:rPr>
        <w:t xml:space="preserve">3 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钵；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kern w:val="0"/>
          <w:szCs w:val="21"/>
        </w:rPr>
      </w:pPr>
      <w:r>
        <w:rPr>
          <w:rFonts w:ascii="宋体" w:hAnsi="宋体" w:hint="eastAsia"/>
          <w:bCs/>
          <w:kern w:val="0"/>
          <w:szCs w:val="21"/>
        </w:rPr>
        <w:t>机械穴直播：一季中稻和单季晚稻播量常规稻为</w:t>
      </w:r>
      <w:r>
        <w:rPr>
          <w:rFonts w:ascii="宋体" w:hAnsi="宋体"/>
          <w:bCs/>
          <w:kern w:val="0"/>
          <w:szCs w:val="21"/>
        </w:rPr>
        <w:t>2</w:t>
      </w:r>
      <w:r>
        <w:rPr>
          <w:rFonts w:ascii="宋体" w:hAnsi="宋体" w:hint="eastAsia"/>
          <w:bCs/>
          <w:kern w:val="0"/>
          <w:szCs w:val="21"/>
        </w:rPr>
        <w:t>～</w:t>
      </w:r>
      <w:r>
        <w:rPr>
          <w:rFonts w:ascii="宋体" w:hAnsi="宋体"/>
          <w:bCs/>
          <w:kern w:val="0"/>
          <w:szCs w:val="21"/>
        </w:rPr>
        <w:t>3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穴，杂交稻为</w:t>
      </w:r>
      <w:r>
        <w:rPr>
          <w:rFonts w:ascii="宋体" w:hAnsi="宋体"/>
          <w:bCs/>
          <w:kern w:val="0"/>
          <w:szCs w:val="21"/>
        </w:rPr>
        <w:t>1</w:t>
      </w:r>
      <w:r>
        <w:rPr>
          <w:rFonts w:ascii="宋体" w:hAnsi="宋体" w:hint="eastAsia"/>
          <w:bCs/>
          <w:kern w:val="0"/>
          <w:szCs w:val="21"/>
        </w:rPr>
        <w:t>～</w:t>
      </w:r>
      <w:r>
        <w:rPr>
          <w:rFonts w:ascii="宋体" w:hAnsi="宋体"/>
          <w:bCs/>
          <w:kern w:val="0"/>
          <w:szCs w:val="21"/>
        </w:rPr>
        <w:t>2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穴，双季早稻常规稻和杂交稻播量均为</w:t>
      </w:r>
      <w:r>
        <w:rPr>
          <w:rFonts w:ascii="宋体" w:hAnsi="宋体"/>
          <w:bCs/>
          <w:kern w:val="0"/>
          <w:szCs w:val="21"/>
        </w:rPr>
        <w:t>2</w:t>
      </w:r>
      <w:r>
        <w:rPr>
          <w:rFonts w:ascii="宋体" w:hAnsi="宋体" w:hint="eastAsia"/>
          <w:bCs/>
          <w:kern w:val="0"/>
          <w:szCs w:val="21"/>
        </w:rPr>
        <w:t>～</w:t>
      </w:r>
      <w:r>
        <w:rPr>
          <w:rFonts w:ascii="宋体" w:hAnsi="宋体"/>
          <w:bCs/>
          <w:kern w:val="0"/>
          <w:szCs w:val="21"/>
        </w:rPr>
        <w:t>3</w:t>
      </w:r>
      <w:r>
        <w:rPr>
          <w:rFonts w:ascii="宋体" w:hAnsi="宋体" w:hint="eastAsia"/>
          <w:bCs/>
          <w:kern w:val="0"/>
          <w:szCs w:val="21"/>
        </w:rPr>
        <w:t>粒</w:t>
      </w:r>
      <w:r>
        <w:rPr>
          <w:rFonts w:ascii="宋体" w:hAnsi="宋体"/>
          <w:bCs/>
          <w:kern w:val="0"/>
          <w:szCs w:val="21"/>
        </w:rPr>
        <w:t>/</w:t>
      </w:r>
      <w:r>
        <w:rPr>
          <w:rFonts w:ascii="宋体" w:hAnsi="宋体" w:hint="eastAsia"/>
          <w:bCs/>
          <w:kern w:val="0"/>
          <w:szCs w:val="21"/>
        </w:rPr>
        <w:t>穴；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ascii="宋体" w:hAnsi="宋体" w:hint="eastAsia"/>
          <w:bCs/>
          <w:kern w:val="0"/>
          <w:szCs w:val="21"/>
        </w:rPr>
        <w:t>机械条直播：一季中稻和单季晚稻播量常规稻为</w:t>
      </w:r>
      <w:r>
        <w:rPr>
          <w:rFonts w:ascii="宋体" w:hAnsi="宋体"/>
          <w:bCs/>
          <w:kern w:val="0"/>
          <w:szCs w:val="21"/>
        </w:rPr>
        <w:t>3.0kg/</w:t>
      </w:r>
      <w:r>
        <w:rPr>
          <w:rFonts w:ascii="宋体" w:hAnsi="宋体" w:hint="eastAsia"/>
          <w:bCs/>
          <w:kern w:val="0"/>
          <w:szCs w:val="21"/>
        </w:rPr>
        <w:t>亩～</w:t>
      </w:r>
      <w:r>
        <w:rPr>
          <w:rFonts w:ascii="宋体" w:hAnsi="宋体"/>
          <w:bCs/>
          <w:kern w:val="0"/>
          <w:szCs w:val="21"/>
        </w:rPr>
        <w:t>4.0 kg/</w:t>
      </w:r>
      <w:r>
        <w:rPr>
          <w:rFonts w:ascii="宋体" w:hAnsi="宋体" w:hint="eastAsia"/>
          <w:bCs/>
          <w:kern w:val="0"/>
          <w:szCs w:val="21"/>
        </w:rPr>
        <w:t>亩，一季杂交中稻播种量为</w:t>
      </w:r>
      <w:r>
        <w:rPr>
          <w:rFonts w:ascii="宋体" w:hAnsi="宋体"/>
          <w:bCs/>
          <w:kern w:val="0"/>
          <w:szCs w:val="21"/>
        </w:rPr>
        <w:t>1</w:t>
      </w:r>
      <w:r>
        <w:rPr>
          <w:rFonts w:ascii="宋体"/>
          <w:bCs/>
          <w:kern w:val="0"/>
          <w:szCs w:val="21"/>
        </w:rPr>
        <w:t>.</w:t>
      </w:r>
      <w:r>
        <w:rPr>
          <w:rFonts w:ascii="宋体" w:hAnsi="宋体"/>
          <w:bCs/>
          <w:kern w:val="0"/>
          <w:szCs w:val="21"/>
        </w:rPr>
        <w:t>5kg/</w:t>
      </w:r>
      <w:r>
        <w:rPr>
          <w:rFonts w:ascii="宋体" w:hAnsi="宋体" w:hint="eastAsia"/>
          <w:bCs/>
          <w:kern w:val="0"/>
          <w:szCs w:val="21"/>
        </w:rPr>
        <w:t>亩～</w:t>
      </w:r>
      <w:r>
        <w:rPr>
          <w:rFonts w:ascii="宋体" w:hAnsi="宋体"/>
          <w:bCs/>
          <w:kern w:val="0"/>
          <w:szCs w:val="21"/>
        </w:rPr>
        <w:t>2.0 kg/</w:t>
      </w:r>
      <w:r>
        <w:rPr>
          <w:rFonts w:ascii="宋体" w:hAnsi="宋体" w:hint="eastAsia"/>
          <w:bCs/>
          <w:kern w:val="0"/>
          <w:szCs w:val="21"/>
        </w:rPr>
        <w:t>亩，单季晚稻杂交稻播种量为</w:t>
      </w:r>
      <w:r>
        <w:rPr>
          <w:rFonts w:ascii="宋体" w:hAnsi="宋体"/>
          <w:bCs/>
          <w:kern w:val="0"/>
          <w:szCs w:val="21"/>
        </w:rPr>
        <w:t>2.0kg/</w:t>
      </w:r>
      <w:r>
        <w:rPr>
          <w:rFonts w:ascii="宋体" w:hAnsi="宋体" w:hint="eastAsia"/>
          <w:bCs/>
          <w:kern w:val="0"/>
          <w:szCs w:val="21"/>
        </w:rPr>
        <w:t>亩～</w:t>
      </w:r>
      <w:r>
        <w:rPr>
          <w:rFonts w:ascii="宋体" w:hAnsi="宋体"/>
          <w:bCs/>
          <w:kern w:val="0"/>
          <w:szCs w:val="21"/>
        </w:rPr>
        <w:t>3.0kg/</w:t>
      </w:r>
      <w:r>
        <w:rPr>
          <w:rFonts w:ascii="宋体" w:hAnsi="宋体" w:hint="eastAsia"/>
          <w:bCs/>
          <w:kern w:val="0"/>
          <w:szCs w:val="21"/>
        </w:rPr>
        <w:t>亩，双季早稻常规稻和杂交稻播量分别为</w:t>
      </w:r>
      <w:r>
        <w:rPr>
          <w:rFonts w:ascii="宋体" w:hAnsi="宋体"/>
          <w:bCs/>
          <w:kern w:val="0"/>
          <w:szCs w:val="21"/>
        </w:rPr>
        <w:t>4.0kg/</w:t>
      </w:r>
      <w:r>
        <w:rPr>
          <w:rFonts w:ascii="宋体" w:hAnsi="宋体" w:hint="eastAsia"/>
          <w:bCs/>
          <w:kern w:val="0"/>
          <w:szCs w:val="21"/>
        </w:rPr>
        <w:t>亩～</w:t>
      </w:r>
      <w:r>
        <w:rPr>
          <w:rFonts w:ascii="宋体" w:hAnsi="宋体"/>
          <w:bCs/>
          <w:kern w:val="0"/>
          <w:szCs w:val="21"/>
        </w:rPr>
        <w:t>5.0kg/</w:t>
      </w:r>
      <w:r>
        <w:rPr>
          <w:rFonts w:ascii="宋体" w:hAnsi="宋体" w:hint="eastAsia"/>
          <w:bCs/>
          <w:kern w:val="0"/>
          <w:szCs w:val="21"/>
        </w:rPr>
        <w:t>亩和</w:t>
      </w:r>
      <w:r>
        <w:rPr>
          <w:rFonts w:ascii="宋体" w:hAnsi="宋体"/>
          <w:bCs/>
          <w:kern w:val="0"/>
          <w:szCs w:val="21"/>
        </w:rPr>
        <w:t>2.5kg/</w:t>
      </w:r>
      <w:r>
        <w:rPr>
          <w:rFonts w:ascii="宋体" w:hAnsi="宋体" w:hint="eastAsia"/>
          <w:bCs/>
          <w:kern w:val="0"/>
          <w:szCs w:val="21"/>
        </w:rPr>
        <w:t>亩～</w:t>
      </w:r>
      <w:r>
        <w:rPr>
          <w:rFonts w:ascii="宋体" w:hAnsi="宋体"/>
          <w:bCs/>
          <w:kern w:val="0"/>
          <w:szCs w:val="21"/>
        </w:rPr>
        <w:t>3.5kg/</w:t>
      </w:r>
      <w:r>
        <w:rPr>
          <w:rFonts w:ascii="宋体" w:hAnsi="宋体" w:hint="eastAsia"/>
          <w:bCs/>
          <w:kern w:val="0"/>
          <w:szCs w:val="21"/>
        </w:rPr>
        <w:t>亩。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6.2</w:t>
      </w:r>
      <w:r>
        <w:rPr>
          <w:rFonts w:ascii="黑体" w:eastAsia="黑体" w:hAnsi="黑体" w:hint="eastAsia"/>
          <w:bCs/>
          <w:szCs w:val="21"/>
        </w:rPr>
        <w:t>整田</w:t>
      </w:r>
    </w:p>
    <w:p w:rsidR="00005A77" w:rsidRDefault="007F4F45" w:rsidP="00273675">
      <w:pPr>
        <w:spacing w:line="360" w:lineRule="auto"/>
        <w:ind w:firstLineChars="196" w:firstLine="412"/>
        <w:jc w:val="left"/>
        <w:rPr>
          <w:bCs/>
          <w:szCs w:val="21"/>
        </w:rPr>
      </w:pPr>
      <w:r>
        <w:rPr>
          <w:rFonts w:hint="eastAsia"/>
          <w:bCs/>
          <w:szCs w:val="21"/>
        </w:rPr>
        <w:t>依据茬口类型，空闲田适当提早翻耕或旋耕，以耕作灭茬除草为主；前茬为油菜、小麦、双季早稻茬的田块，在机械收获时同步秸秆粉碎还田，并添加秸秆腐熟剂及时耕旋，适当施用少量速效氮肥调节碳氮比。提倡一年深翻耕、二年旋耕，旋翻结合、加深耕层。实行旱耕旱整，适时泡田耙平，田面高度差</w:t>
      </w:r>
      <w:r>
        <w:rPr>
          <w:rFonts w:ascii="宋体" w:hAnsi="宋体" w:hint="eastAsia"/>
          <w:szCs w:val="21"/>
        </w:rPr>
        <w:t>≤</w:t>
      </w:r>
      <w:r>
        <w:rPr>
          <w:rFonts w:ascii="宋体" w:hAnsi="宋体"/>
          <w:szCs w:val="21"/>
        </w:rPr>
        <w:t>3cm</w:t>
      </w:r>
      <w:r>
        <w:rPr>
          <w:rFonts w:hint="eastAsia"/>
          <w:bCs/>
          <w:szCs w:val="21"/>
        </w:rPr>
        <w:t>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6.3</w:t>
      </w:r>
      <w:r>
        <w:rPr>
          <w:rFonts w:ascii="黑体" w:eastAsia="黑体" w:hAnsi="黑体" w:hint="eastAsia"/>
          <w:bCs/>
          <w:szCs w:val="21"/>
        </w:rPr>
        <w:t>播栽期与秧龄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根据生态区光温资源、育秧方式和水稻类型，合理选择适宜的播种期以及移栽秧龄。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 w:val="18"/>
          <w:szCs w:val="18"/>
        </w:rPr>
      </w:pPr>
      <w:r>
        <w:rPr>
          <w:rFonts w:hint="eastAsia"/>
          <w:szCs w:val="21"/>
        </w:rPr>
        <w:t>一季中稻：人工育秧播种时间和移栽时间分别为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月中旬和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月上旬，移栽秧龄约为</w:t>
      </w:r>
      <w:r>
        <w:rPr>
          <w:rFonts w:ascii="宋体" w:hAnsi="宋体"/>
          <w:szCs w:val="21"/>
        </w:rPr>
        <w:t>25d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35d</w:t>
      </w:r>
      <w:r>
        <w:rPr>
          <w:rFonts w:ascii="宋体" w:hAnsi="宋体" w:hint="eastAsia"/>
          <w:szCs w:val="21"/>
        </w:rPr>
        <w:t>；抛秧播种时间和抛秧时间分别为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月中旬和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月上旬，抛秧秧龄约为</w:t>
      </w:r>
      <w:r>
        <w:rPr>
          <w:rFonts w:ascii="宋体" w:hAnsi="宋体"/>
          <w:szCs w:val="21"/>
        </w:rPr>
        <w:t>25d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35d</w:t>
      </w:r>
      <w:r>
        <w:rPr>
          <w:rFonts w:ascii="宋体" w:hAnsi="宋体" w:hint="eastAsia"/>
          <w:szCs w:val="21"/>
        </w:rPr>
        <w:t>；毯苗机插育秧播种时间和机插时间分别为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月上旬和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月下旬～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月中旬，秧龄为</w:t>
      </w:r>
      <w:r>
        <w:rPr>
          <w:rFonts w:ascii="宋体" w:hAnsi="宋体"/>
          <w:szCs w:val="21"/>
        </w:rPr>
        <w:t>15d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25d</w:t>
      </w:r>
      <w:r>
        <w:rPr>
          <w:rFonts w:ascii="宋体" w:hAnsi="宋体" w:hint="eastAsia"/>
          <w:szCs w:val="21"/>
        </w:rPr>
        <w:t>；钵苗机插育秧播种时间和机插</w:t>
      </w:r>
      <w:r>
        <w:rPr>
          <w:rFonts w:ascii="宋体" w:hAnsi="宋体" w:hint="eastAsia"/>
          <w:szCs w:val="21"/>
        </w:rPr>
        <w:lastRenderedPageBreak/>
        <w:t>时间分别为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月下旬～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月下旬和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月下旬～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月下旬，秧龄为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；机直播播种时间为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月中旬～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月上旬。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单季晚稻：人工育秧播种时间和移栽时间分别为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月中旬～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月上旬和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月下旬，移栽秧龄约为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；抛秧播种时间和抛秧时间分别为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月中旬～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月上旬和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月下旬，抛秧秧龄约为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；毯苗机插育秧播种时间和机插时间分别为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月下旬～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月上旬和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月中旬，秧龄为</w:t>
      </w:r>
      <w:r>
        <w:rPr>
          <w:rFonts w:ascii="宋体" w:hAnsi="宋体"/>
          <w:bCs/>
          <w:szCs w:val="21"/>
        </w:rPr>
        <w:t>15d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2</w:t>
      </w:r>
      <w:r>
        <w:rPr>
          <w:rFonts w:ascii="宋体"/>
          <w:bCs/>
          <w:szCs w:val="21"/>
        </w:rPr>
        <w:t>0</w:t>
      </w:r>
      <w:r>
        <w:rPr>
          <w:rFonts w:ascii="宋体" w:hAnsi="宋体"/>
          <w:bCs/>
          <w:szCs w:val="21"/>
        </w:rPr>
        <w:t>d</w:t>
      </w:r>
      <w:r>
        <w:rPr>
          <w:rFonts w:ascii="宋体" w:hAnsi="宋体" w:hint="eastAsia"/>
          <w:bCs/>
          <w:szCs w:val="21"/>
        </w:rPr>
        <w:t>；钵苗机插育秧播种时间和机插时间分别为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月中旬～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月上旬和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月上旬～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月中旬，秧龄为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；机直播播种时间为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月上旬～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月中旬。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双季早稻：人工育秧播种时间和移栽时间分别为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，移栽秧龄约为</w:t>
      </w:r>
      <w:r>
        <w:rPr>
          <w:rFonts w:ascii="宋体" w:hAnsi="宋体"/>
          <w:bCs/>
          <w:szCs w:val="21"/>
        </w:rPr>
        <w:t>30d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40d</w:t>
      </w:r>
      <w:r>
        <w:rPr>
          <w:rFonts w:ascii="宋体" w:hAnsi="宋体" w:hint="eastAsia"/>
          <w:bCs/>
          <w:szCs w:val="21"/>
        </w:rPr>
        <w:t>；抛秧播种时间和抛秧时间分别为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，抛秧秧龄约为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；毯苗机插育秧播种时间和机插时间分别为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，秧龄为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；机直播播种时间为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月下旬～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月中旬。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双季晚稻：人工育秧播种时间和移栽时间分别为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szCs w:val="21"/>
        </w:rPr>
        <w:t>下旬</w:t>
      </w:r>
      <w:r>
        <w:rPr>
          <w:rFonts w:ascii="宋体" w:hAnsi="宋体" w:hint="eastAsia"/>
          <w:bCs/>
          <w:szCs w:val="21"/>
        </w:rPr>
        <w:t>和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，移栽秧龄约为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；抛秧播种时间和抛秧时间分别为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szCs w:val="21"/>
        </w:rPr>
        <w:t>下旬</w:t>
      </w:r>
      <w:r>
        <w:rPr>
          <w:rFonts w:ascii="宋体" w:hAnsi="宋体" w:hint="eastAsia"/>
          <w:bCs/>
          <w:szCs w:val="21"/>
        </w:rPr>
        <w:t>和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，抛秧秧龄约为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35d</w:t>
      </w:r>
      <w:r>
        <w:rPr>
          <w:rFonts w:ascii="宋体" w:hAnsi="宋体" w:hint="eastAsia"/>
          <w:bCs/>
          <w:szCs w:val="21"/>
        </w:rPr>
        <w:t>；毯苗机插育秧播种时间和机插时间分别为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月中旬～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和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月上旬</w:t>
      </w:r>
      <w:r>
        <w:rPr>
          <w:rFonts w:ascii="宋体" w:hAnsi="宋体" w:hint="eastAsia"/>
          <w:bCs/>
          <w:szCs w:val="21"/>
        </w:rPr>
        <w:t>，秧龄为</w:t>
      </w:r>
      <w:r>
        <w:rPr>
          <w:rFonts w:ascii="宋体" w:hAnsi="宋体"/>
          <w:bCs/>
          <w:szCs w:val="21"/>
        </w:rPr>
        <w:t>15d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25d</w:t>
      </w:r>
      <w:r>
        <w:rPr>
          <w:rFonts w:ascii="宋体" w:hAnsi="宋体" w:hint="eastAsia"/>
          <w:bCs/>
          <w:szCs w:val="21"/>
        </w:rPr>
        <w:t>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hint="eastAsia"/>
          <w:szCs w:val="21"/>
        </w:rPr>
        <w:t>再生稻：头季人工育秧播种时间和移栽时间分别为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月下旬</w:t>
      </w:r>
      <w:r>
        <w:rPr>
          <w:rFonts w:hint="eastAsia"/>
          <w:szCs w:val="21"/>
        </w:rPr>
        <w:t>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月下旬</w:t>
      </w:r>
      <w:r>
        <w:rPr>
          <w:rFonts w:hint="eastAsia"/>
          <w:szCs w:val="21"/>
        </w:rPr>
        <w:t>，移栽秧龄约</w:t>
      </w:r>
      <w:r>
        <w:rPr>
          <w:rFonts w:ascii="宋体" w:hAnsi="宋体" w:hint="eastAsia"/>
          <w:szCs w:val="21"/>
        </w:rPr>
        <w:t>为</w:t>
      </w:r>
      <w:r>
        <w:rPr>
          <w:rFonts w:ascii="宋体" w:hAnsi="宋体"/>
          <w:szCs w:val="21"/>
        </w:rPr>
        <w:t>30d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40d</w:t>
      </w:r>
      <w:r>
        <w:rPr>
          <w:rFonts w:ascii="宋体" w:hAnsi="宋体" w:hint="eastAsia"/>
          <w:szCs w:val="21"/>
        </w:rPr>
        <w:t>；抛秧播种时间和抛秧时间分别为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月下旬和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月下旬，抛秧秧龄约为</w:t>
      </w:r>
      <w:r>
        <w:rPr>
          <w:rFonts w:ascii="宋体" w:hAnsi="宋体"/>
          <w:szCs w:val="21"/>
        </w:rPr>
        <w:t>25d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35d</w:t>
      </w:r>
      <w:r>
        <w:rPr>
          <w:rFonts w:ascii="宋体" w:hAnsi="宋体" w:hint="eastAsia"/>
          <w:szCs w:val="21"/>
        </w:rPr>
        <w:t>；毯苗机插育秧播种时间和机插时间分别为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月下旬和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月中旬，秧龄为</w:t>
      </w:r>
      <w:r>
        <w:rPr>
          <w:rFonts w:ascii="宋体" w:hAnsi="宋体"/>
          <w:szCs w:val="21"/>
        </w:rPr>
        <w:t>20d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25d</w:t>
      </w:r>
      <w:r>
        <w:rPr>
          <w:rFonts w:ascii="宋体" w:hAnsi="宋体" w:hint="eastAsia"/>
          <w:szCs w:val="21"/>
        </w:rPr>
        <w:t>；钵苗机插育秧播种时间和机插时间分别为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月下旬和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月中旬，秧龄为</w:t>
      </w:r>
      <w:r>
        <w:rPr>
          <w:rFonts w:ascii="宋体" w:hAnsi="宋体"/>
          <w:szCs w:val="21"/>
        </w:rPr>
        <w:t>25d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35d</w:t>
      </w:r>
      <w:r>
        <w:rPr>
          <w:rFonts w:ascii="宋体" w:hAnsi="宋体" w:hint="eastAsia"/>
          <w:szCs w:val="21"/>
        </w:rPr>
        <w:t>；机直播播种时间为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月上旬～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月上旬。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6.4</w:t>
      </w:r>
      <w:r>
        <w:rPr>
          <w:rFonts w:ascii="黑体" w:eastAsia="黑体" w:hAnsi="黑体" w:hint="eastAsia"/>
          <w:bCs/>
          <w:szCs w:val="21"/>
        </w:rPr>
        <w:t>移栽密度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根据水稻品种类型和基础地力情况，精确计算基本苗和栽插规格，并高质量（浅、稳、匀、直）适时栽插。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hint="eastAsia"/>
          <w:szCs w:val="21"/>
        </w:rPr>
        <w:t>大穗型品种（穗粒数</w:t>
      </w:r>
      <w:r>
        <w:rPr>
          <w:rFonts w:ascii="宋体" w:hAnsi="宋体" w:hint="eastAsia"/>
          <w:szCs w:val="21"/>
        </w:rPr>
        <w:t>≥</w:t>
      </w:r>
      <w:r>
        <w:rPr>
          <w:rFonts w:ascii="宋体" w:hAnsi="宋体"/>
          <w:szCs w:val="21"/>
        </w:rPr>
        <w:t>180</w:t>
      </w:r>
      <w:r>
        <w:rPr>
          <w:rFonts w:hint="eastAsia"/>
          <w:szCs w:val="21"/>
        </w:rPr>
        <w:t>）：中等肥力田块行</w:t>
      </w:r>
      <w:r>
        <w:rPr>
          <w:rFonts w:ascii="宋体" w:hAnsi="宋体" w:hint="eastAsia"/>
          <w:szCs w:val="21"/>
        </w:rPr>
        <w:t>距为</w:t>
      </w:r>
      <w:r>
        <w:rPr>
          <w:rFonts w:ascii="宋体" w:hAnsi="宋体"/>
          <w:szCs w:val="21"/>
        </w:rPr>
        <w:t>30.0cm</w:t>
      </w:r>
      <w:r>
        <w:rPr>
          <w:rFonts w:ascii="宋体" w:hAnsi="宋体" w:hint="eastAsia"/>
          <w:szCs w:val="21"/>
        </w:rPr>
        <w:t>，株距</w:t>
      </w:r>
      <w:r>
        <w:rPr>
          <w:rFonts w:ascii="宋体" w:hAnsi="宋体"/>
          <w:szCs w:val="21"/>
        </w:rPr>
        <w:t>13.0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14.0cm</w:t>
      </w:r>
      <w:r>
        <w:rPr>
          <w:rFonts w:ascii="宋体" w:hAnsi="宋体" w:hint="eastAsia"/>
          <w:szCs w:val="21"/>
        </w:rPr>
        <w:t>，穴苗数为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苗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穴；高等肥力田块行距为</w:t>
      </w:r>
      <w:r>
        <w:rPr>
          <w:rFonts w:ascii="宋体" w:hAnsi="宋体"/>
          <w:szCs w:val="21"/>
        </w:rPr>
        <w:t>30.0cm</w:t>
      </w:r>
      <w:r>
        <w:rPr>
          <w:rFonts w:ascii="宋体" w:hAnsi="宋体" w:hint="eastAsia"/>
          <w:szCs w:val="21"/>
        </w:rPr>
        <w:t>，株距</w:t>
      </w:r>
      <w:r>
        <w:rPr>
          <w:rFonts w:ascii="宋体" w:hAnsi="宋体"/>
          <w:szCs w:val="21"/>
        </w:rPr>
        <w:t>14.0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16.0cm</w:t>
      </w:r>
      <w:r>
        <w:rPr>
          <w:rFonts w:ascii="宋体" w:hAnsi="宋体" w:hint="eastAsia"/>
          <w:szCs w:val="21"/>
        </w:rPr>
        <w:t>，穴苗数为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苗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穴。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穗粒兼顾型品种（穗粒数为</w:t>
      </w:r>
      <w:r>
        <w:rPr>
          <w:rFonts w:ascii="宋体" w:hAnsi="宋体"/>
          <w:szCs w:val="21"/>
        </w:rPr>
        <w:t>140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179</w:t>
      </w:r>
      <w:r>
        <w:rPr>
          <w:rFonts w:ascii="宋体" w:hAnsi="宋体" w:hint="eastAsia"/>
          <w:szCs w:val="21"/>
        </w:rPr>
        <w:t>）：中等肥力田块，行距为</w:t>
      </w:r>
      <w:r>
        <w:rPr>
          <w:rFonts w:ascii="宋体" w:hAnsi="宋体"/>
          <w:szCs w:val="21"/>
        </w:rPr>
        <w:t>25.0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26.7 cm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lastRenderedPageBreak/>
        <w:t>株距为</w:t>
      </w:r>
      <w:r>
        <w:rPr>
          <w:rFonts w:ascii="宋体" w:hAnsi="宋体"/>
          <w:szCs w:val="21"/>
        </w:rPr>
        <w:t>13.0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14.0cm</w:t>
      </w:r>
      <w:r>
        <w:rPr>
          <w:rFonts w:ascii="宋体" w:hAnsi="宋体" w:hint="eastAsia"/>
          <w:szCs w:val="21"/>
        </w:rPr>
        <w:t>，穴苗数为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苗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穴；高等肥力田块行距为</w:t>
      </w:r>
      <w:r>
        <w:rPr>
          <w:rFonts w:ascii="宋体" w:hAnsi="宋体"/>
          <w:szCs w:val="21"/>
        </w:rPr>
        <w:t>26.7cm</w:t>
      </w:r>
      <w:r>
        <w:rPr>
          <w:rFonts w:ascii="宋体" w:hAnsi="宋体" w:hint="eastAsia"/>
          <w:szCs w:val="21"/>
        </w:rPr>
        <w:t>，株距为</w:t>
      </w:r>
      <w:r>
        <w:rPr>
          <w:rFonts w:ascii="宋体" w:hAnsi="宋体"/>
          <w:szCs w:val="21"/>
        </w:rPr>
        <w:t>14.0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16.0cm</w:t>
      </w:r>
      <w:r>
        <w:rPr>
          <w:rFonts w:ascii="宋体" w:hAnsi="宋体" w:hint="eastAsia"/>
          <w:szCs w:val="21"/>
        </w:rPr>
        <w:t>，穴苗数为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苗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穴。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多穗型品种（穗粒数为</w:t>
      </w:r>
      <w:r>
        <w:rPr>
          <w:rFonts w:ascii="宋体" w:hAnsi="宋体"/>
          <w:szCs w:val="21"/>
        </w:rPr>
        <w:t>110 -139</w:t>
      </w:r>
      <w:r>
        <w:rPr>
          <w:rFonts w:ascii="宋体" w:hAnsi="宋体" w:hint="eastAsia"/>
          <w:szCs w:val="21"/>
        </w:rPr>
        <w:t>）：中等肥力田块，行距为</w:t>
      </w:r>
      <w:r>
        <w:rPr>
          <w:rFonts w:ascii="宋体" w:hAnsi="宋体"/>
          <w:szCs w:val="21"/>
        </w:rPr>
        <w:t>2</w:t>
      </w:r>
      <w:r>
        <w:rPr>
          <w:rFonts w:ascii="宋体"/>
          <w:szCs w:val="21"/>
        </w:rPr>
        <w:t>0.0</w:t>
      </w:r>
      <w:r>
        <w:rPr>
          <w:rFonts w:ascii="宋体" w:hAnsi="宋体"/>
          <w:szCs w:val="21"/>
        </w:rPr>
        <w:t xml:space="preserve">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25</w:t>
      </w:r>
      <w:r>
        <w:rPr>
          <w:rFonts w:ascii="宋体"/>
          <w:szCs w:val="21"/>
        </w:rPr>
        <w:t>.</w:t>
      </w:r>
      <w:r>
        <w:rPr>
          <w:rFonts w:ascii="宋体" w:hAnsi="宋体"/>
          <w:szCs w:val="21"/>
        </w:rPr>
        <w:t>0 cm</w:t>
      </w:r>
      <w:r>
        <w:rPr>
          <w:rFonts w:ascii="宋体" w:hAnsi="宋体" w:hint="eastAsia"/>
          <w:szCs w:val="21"/>
        </w:rPr>
        <w:t>，株距为</w:t>
      </w:r>
      <w:r>
        <w:rPr>
          <w:rFonts w:ascii="宋体" w:hAnsi="宋体"/>
          <w:szCs w:val="21"/>
        </w:rPr>
        <w:t>13.0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14.0cm</w:t>
      </w:r>
      <w:r>
        <w:rPr>
          <w:rFonts w:ascii="宋体" w:hAnsi="宋体" w:hint="eastAsia"/>
          <w:szCs w:val="21"/>
        </w:rPr>
        <w:t>，穴苗数为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苗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穴；高等肥力田块行距为</w:t>
      </w:r>
      <w:r>
        <w:rPr>
          <w:rFonts w:ascii="宋体" w:hAnsi="宋体"/>
          <w:szCs w:val="21"/>
        </w:rPr>
        <w:t>25.0cm</w:t>
      </w:r>
      <w:r>
        <w:rPr>
          <w:rFonts w:ascii="宋体" w:hAnsi="宋体" w:hint="eastAsia"/>
          <w:szCs w:val="21"/>
        </w:rPr>
        <w:t>，株距为</w:t>
      </w:r>
      <w:r>
        <w:rPr>
          <w:rFonts w:ascii="宋体" w:hAnsi="宋体"/>
          <w:szCs w:val="21"/>
        </w:rPr>
        <w:t>14.0 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15.0cm</w:t>
      </w:r>
      <w:r>
        <w:rPr>
          <w:rFonts w:ascii="宋体" w:hAnsi="宋体" w:hint="eastAsia"/>
          <w:szCs w:val="21"/>
        </w:rPr>
        <w:t>，穴苗数为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苗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穴。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 </w:t>
      </w:r>
      <w:r>
        <w:rPr>
          <w:rFonts w:ascii="黑体" w:eastAsia="黑体" w:hAnsi="黑体" w:hint="eastAsia"/>
          <w:bCs/>
          <w:szCs w:val="21"/>
        </w:rPr>
        <w:t>田间管理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>7.1</w:t>
      </w:r>
      <w:r>
        <w:rPr>
          <w:rFonts w:ascii="黑体" w:eastAsia="黑体" w:hAnsi="黑体" w:hint="eastAsia"/>
          <w:bCs/>
          <w:szCs w:val="21"/>
        </w:rPr>
        <w:t>水浆管理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管理原则：浅</w:t>
      </w:r>
      <w:r>
        <w:rPr>
          <w:rFonts w:ascii="宋体"/>
          <w:szCs w:val="21"/>
        </w:rPr>
        <w:t>-</w:t>
      </w:r>
      <w:r>
        <w:rPr>
          <w:rFonts w:ascii="宋体" w:hAnsi="宋体" w:hint="eastAsia"/>
          <w:szCs w:val="21"/>
        </w:rPr>
        <w:t>露</w:t>
      </w:r>
      <w:r>
        <w:rPr>
          <w:rFonts w:ascii="宋体"/>
          <w:szCs w:val="21"/>
        </w:rPr>
        <w:t>-</w:t>
      </w:r>
      <w:r>
        <w:rPr>
          <w:rFonts w:ascii="宋体" w:hAnsi="宋体" w:hint="eastAsia"/>
          <w:szCs w:val="21"/>
        </w:rPr>
        <w:t>晒</w:t>
      </w:r>
      <w:r>
        <w:rPr>
          <w:rFonts w:ascii="宋体"/>
          <w:szCs w:val="21"/>
        </w:rPr>
        <w:t>-</w:t>
      </w:r>
      <w:r>
        <w:rPr>
          <w:rFonts w:ascii="宋体" w:hAnsi="宋体" w:hint="eastAsia"/>
          <w:szCs w:val="21"/>
        </w:rPr>
        <w:t>湿结合，间歇灌溉，充分利用降雨补充灌溉。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沟渠配套：田间做到沟渠系配套，灌排分开，每隔</w:t>
      </w:r>
      <w:r>
        <w:rPr>
          <w:rFonts w:ascii="宋体" w:hAnsi="宋体"/>
          <w:szCs w:val="21"/>
        </w:rPr>
        <w:t>15m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20m</w:t>
      </w:r>
      <w:r>
        <w:rPr>
          <w:rFonts w:ascii="宋体" w:hAnsi="宋体" w:hint="eastAsia"/>
          <w:szCs w:val="21"/>
        </w:rPr>
        <w:t>开丰产沟（</w:t>
      </w:r>
      <w:r>
        <w:rPr>
          <w:rFonts w:ascii="宋体" w:hAnsi="宋体"/>
          <w:szCs w:val="21"/>
        </w:rPr>
        <w:t>20cm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30cm</w:t>
      </w:r>
      <w:r>
        <w:rPr>
          <w:rFonts w:ascii="宋体" w:hAnsi="宋体" w:hint="eastAsia"/>
          <w:szCs w:val="21"/>
        </w:rPr>
        <w:t>深，</w:t>
      </w:r>
      <w:r>
        <w:rPr>
          <w:rFonts w:ascii="宋体" w:hAnsi="宋体"/>
          <w:szCs w:val="21"/>
        </w:rPr>
        <w:t>30cm</w:t>
      </w:r>
      <w:r>
        <w:rPr>
          <w:rFonts w:ascii="宋体" w:hAnsi="宋体" w:hint="eastAsia"/>
          <w:szCs w:val="21"/>
        </w:rPr>
        <w:t>宽），田块周围开围沟（深</w:t>
      </w:r>
      <w:r>
        <w:rPr>
          <w:rFonts w:ascii="宋体" w:hAnsi="宋体"/>
          <w:szCs w:val="21"/>
        </w:rPr>
        <w:t>20cm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30cm</w:t>
      </w:r>
      <w:r>
        <w:rPr>
          <w:rFonts w:ascii="宋体" w:hAnsi="宋体" w:hint="eastAsia"/>
          <w:szCs w:val="21"/>
        </w:rPr>
        <w:t>，宽</w:t>
      </w:r>
      <w:r>
        <w:rPr>
          <w:rFonts w:ascii="宋体" w:hAnsi="宋体"/>
          <w:szCs w:val="21"/>
        </w:rPr>
        <w:t>30cm</w:t>
      </w:r>
      <w:r>
        <w:rPr>
          <w:rFonts w:ascii="宋体" w:hAnsi="宋体" w:hint="eastAsia"/>
          <w:szCs w:val="21"/>
        </w:rPr>
        <w:t>）。</w:t>
      </w:r>
      <w:r>
        <w:rPr>
          <w:rFonts w:ascii="宋体" w:hAnsi="宋体"/>
          <w:szCs w:val="21"/>
        </w:rPr>
        <w:t xml:space="preserve">      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管理技术：薄水至无水层栽插，插秧后保持</w:t>
      </w:r>
      <w:r>
        <w:rPr>
          <w:rFonts w:ascii="宋体" w:hAnsi="宋体"/>
          <w:szCs w:val="21"/>
        </w:rPr>
        <w:t>3cm</w:t>
      </w:r>
      <w:r>
        <w:rPr>
          <w:rFonts w:ascii="宋体" w:hAnsi="宋体" w:hint="eastAsia"/>
          <w:szCs w:val="21"/>
        </w:rPr>
        <w:t>的水层</w:t>
      </w:r>
      <w:r>
        <w:rPr>
          <w:rFonts w:ascii="宋体" w:hAnsi="宋体"/>
          <w:szCs w:val="21"/>
        </w:rPr>
        <w:t>3d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5d</w:t>
      </w:r>
      <w:r>
        <w:rPr>
          <w:rFonts w:ascii="宋体" w:hAnsi="宋体" w:hint="eastAsia"/>
          <w:szCs w:val="21"/>
        </w:rPr>
        <w:t>，促进秧苗返青，自然落干露田</w:t>
      </w:r>
      <w:r>
        <w:rPr>
          <w:rFonts w:ascii="宋体" w:hAnsi="宋体"/>
          <w:szCs w:val="21"/>
        </w:rPr>
        <w:t>1 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2d</w:t>
      </w:r>
      <w:r>
        <w:rPr>
          <w:rFonts w:ascii="宋体" w:hAnsi="宋体" w:hint="eastAsia"/>
          <w:szCs w:val="21"/>
        </w:rPr>
        <w:t>后复</w:t>
      </w:r>
      <w:r>
        <w:rPr>
          <w:rFonts w:ascii="宋体" w:hAnsi="宋体"/>
          <w:szCs w:val="21"/>
        </w:rPr>
        <w:t>2cm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3cm</w:t>
      </w:r>
      <w:r>
        <w:rPr>
          <w:rFonts w:ascii="宋体" w:hAnsi="宋体" w:hint="eastAsia"/>
          <w:szCs w:val="21"/>
        </w:rPr>
        <w:t>的浅水至湿润；浅水勤灌促分蘖，够苗（预期有效穗的</w:t>
      </w:r>
      <w:r>
        <w:rPr>
          <w:rFonts w:ascii="宋体" w:hAnsi="宋体"/>
          <w:szCs w:val="21"/>
        </w:rPr>
        <w:t>80%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90%</w:t>
      </w:r>
      <w:r>
        <w:rPr>
          <w:rFonts w:ascii="宋体" w:hAnsi="宋体" w:hint="eastAsia"/>
          <w:szCs w:val="21"/>
        </w:rPr>
        <w:t>）晒田，拔节前复水，浅水湿润间歇灌溉，足水孕穗；穗期浅水</w:t>
      </w:r>
      <w:r>
        <w:rPr>
          <w:rFonts w:ascii="宋体"/>
          <w:szCs w:val="21"/>
        </w:rPr>
        <w:t>-</w:t>
      </w:r>
      <w:r>
        <w:rPr>
          <w:rFonts w:ascii="宋体" w:hAnsi="宋体" w:hint="eastAsia"/>
          <w:szCs w:val="21"/>
        </w:rPr>
        <w:t>湿润，遇高温灌深水调温，后期间歇灌溉，干湿交替，收获前</w:t>
      </w:r>
      <w:r>
        <w:rPr>
          <w:rFonts w:ascii="宋体" w:hAnsi="宋体"/>
          <w:szCs w:val="21"/>
        </w:rPr>
        <w:t>7d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10d</w:t>
      </w:r>
      <w:r>
        <w:rPr>
          <w:rFonts w:ascii="宋体" w:hAnsi="宋体" w:hint="eastAsia"/>
          <w:szCs w:val="21"/>
        </w:rPr>
        <w:t>断水，不宜过早。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/>
          <w:bCs/>
          <w:szCs w:val="21"/>
        </w:rPr>
      </w:pPr>
      <w:r>
        <w:rPr>
          <w:rFonts w:ascii="黑体" w:eastAsia="黑体" w:hAnsi="黑体"/>
          <w:szCs w:val="21"/>
        </w:rPr>
        <w:t>7.2</w:t>
      </w:r>
      <w:r>
        <w:rPr>
          <w:rFonts w:ascii="黑体" w:eastAsia="黑体" w:hAnsi="黑体" w:hint="eastAsia"/>
          <w:szCs w:val="21"/>
        </w:rPr>
        <w:t>施</w:t>
      </w:r>
      <w:r>
        <w:rPr>
          <w:rFonts w:ascii="黑体" w:eastAsia="黑体" w:hAnsi="黑体" w:hint="eastAsia"/>
          <w:b/>
          <w:bCs/>
          <w:szCs w:val="21"/>
        </w:rPr>
        <w:t>肥</w:t>
      </w:r>
      <w:r>
        <w:rPr>
          <w:rFonts w:ascii="黑体" w:eastAsia="黑体" w:hAnsi="黑体"/>
          <w:b/>
          <w:bCs/>
          <w:szCs w:val="21"/>
        </w:rPr>
        <w:t xml:space="preserve"> 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7.2.1</w:t>
      </w:r>
      <w:r>
        <w:rPr>
          <w:rFonts w:ascii="黑体" w:eastAsia="黑体" w:hAnsi="黑体" w:hint="eastAsia"/>
          <w:szCs w:val="21"/>
        </w:rPr>
        <w:t>施肥原则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肥料使用应符合</w:t>
      </w:r>
      <w:r>
        <w:rPr>
          <w:rFonts w:ascii="宋体" w:hAnsi="宋体"/>
          <w:szCs w:val="21"/>
        </w:rPr>
        <w:t>NY/T 394</w:t>
      </w:r>
      <w:r>
        <w:rPr>
          <w:rFonts w:ascii="宋体" w:hAnsi="宋体" w:hint="eastAsia"/>
          <w:szCs w:val="21"/>
        </w:rPr>
        <w:t>的规定，坚持安全优质、化肥减控、有机为主的肥料施用原则。有机氮和无机氮的比例需超过</w:t>
      </w:r>
      <w:r>
        <w:rPr>
          <w:rFonts w:ascii="宋体" w:hAnsi="宋体"/>
          <w:szCs w:val="21"/>
        </w:rPr>
        <w:t>1:1</w:t>
      </w:r>
      <w:r>
        <w:rPr>
          <w:rFonts w:ascii="宋体" w:hAnsi="宋体" w:hint="eastAsia"/>
          <w:szCs w:val="21"/>
        </w:rPr>
        <w:t>；根据测土配方结果增施</w:t>
      </w:r>
      <w:r>
        <w:rPr>
          <w:rFonts w:ascii="宋体" w:hAnsi="宋体"/>
          <w:szCs w:val="21"/>
        </w:rPr>
        <w:t>Zn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Si</w:t>
      </w:r>
      <w:r>
        <w:rPr>
          <w:rFonts w:ascii="宋体" w:hAnsi="宋体" w:hint="eastAsia"/>
          <w:szCs w:val="21"/>
        </w:rPr>
        <w:t>等中微量元素肥料；改进施肥方式，氮磷钾大量元素肥料运筹按照基肥和追肥结合，速效肥和缓效肥结合的方式进行；化肥施用时需与有机肥或生物肥等配合使用。</w:t>
      </w:r>
    </w:p>
    <w:p w:rsidR="00005A77" w:rsidRDefault="007F4F45" w:rsidP="00273675">
      <w:pPr>
        <w:spacing w:line="360" w:lineRule="auto"/>
        <w:jc w:val="left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 7.2.2 </w:t>
      </w:r>
      <w:r>
        <w:rPr>
          <w:rFonts w:ascii="黑体" w:eastAsia="黑体" w:hAnsi="黑体" w:hint="eastAsia"/>
          <w:szCs w:val="21"/>
        </w:rPr>
        <w:t>施肥</w:t>
      </w:r>
    </w:p>
    <w:p w:rsidR="00005A77" w:rsidRDefault="007F4F45" w:rsidP="00273675">
      <w:pPr>
        <w:spacing w:line="360" w:lineRule="auto"/>
        <w:ind w:firstLineChars="196" w:firstLine="412"/>
        <w:jc w:val="left"/>
        <w:rPr>
          <w:bCs/>
          <w:szCs w:val="21"/>
        </w:rPr>
      </w:pPr>
      <w:r>
        <w:rPr>
          <w:rFonts w:hint="eastAsia"/>
          <w:bCs/>
          <w:szCs w:val="21"/>
        </w:rPr>
        <w:t>根据当地土壤肥力水平和产量目标确定施肥量。</w:t>
      </w:r>
    </w:p>
    <w:p w:rsidR="008A4B42" w:rsidRDefault="007F4F45">
      <w:pPr>
        <w:spacing w:line="360" w:lineRule="auto"/>
        <w:ind w:firstLineChars="196" w:firstLine="412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一季中稻：目标产量</w:t>
      </w:r>
      <w:r>
        <w:rPr>
          <w:rFonts w:ascii="宋体" w:hAnsi="宋体"/>
          <w:szCs w:val="21"/>
        </w:rPr>
        <w:t>550 kg/</w:t>
      </w:r>
      <w:r>
        <w:rPr>
          <w:rFonts w:ascii="宋体" w:hAnsi="宋体" w:hint="eastAsia"/>
          <w:szCs w:val="21"/>
        </w:rPr>
        <w:t>亩～</w:t>
      </w:r>
      <w:r>
        <w:rPr>
          <w:rFonts w:ascii="宋体" w:hAnsi="宋体"/>
          <w:szCs w:val="21"/>
        </w:rPr>
        <w:t>600 kg/</w:t>
      </w:r>
      <w:r>
        <w:rPr>
          <w:rFonts w:ascii="宋体" w:hAnsi="宋体" w:hint="eastAsia"/>
          <w:szCs w:val="21"/>
        </w:rPr>
        <w:t>亩，氮肥（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）、磷肥（</w:t>
      </w:r>
      <w:r>
        <w:rPr>
          <w:rFonts w:ascii="宋体" w:hAnsi="宋体"/>
          <w:szCs w:val="21"/>
        </w:rPr>
        <w:t>P2O5</w:t>
      </w:r>
      <w:r>
        <w:rPr>
          <w:rFonts w:ascii="宋体" w:hAnsi="宋体" w:hint="eastAsia"/>
          <w:szCs w:val="21"/>
        </w:rPr>
        <w:t>）和钾肥（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）每亩用量分别为</w:t>
      </w:r>
      <w:r>
        <w:rPr>
          <w:rFonts w:ascii="宋体" w:hAnsi="宋体"/>
          <w:szCs w:val="21"/>
        </w:rPr>
        <w:t>13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15 kg</w:t>
      </w:r>
      <w:r>
        <w:rPr>
          <w:rFonts w:ascii="宋体" w:hAnsi="宋体" w:hint="eastAsia"/>
          <w:szCs w:val="21"/>
        </w:rPr>
        <w:t>（尿素</w:t>
      </w:r>
      <w:r>
        <w:rPr>
          <w:rFonts w:ascii="宋体" w:hAnsi="宋体"/>
          <w:szCs w:val="21"/>
        </w:rPr>
        <w:t>28kg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32 kg</w:t>
      </w:r>
      <w:r>
        <w:rPr>
          <w:rFonts w:ascii="宋体" w:hAnsi="宋体" w:hint="eastAsia"/>
          <w:szCs w:val="21"/>
        </w:rPr>
        <w:t>）、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（过磷酸钙</w:t>
      </w:r>
      <w:r>
        <w:rPr>
          <w:rFonts w:ascii="宋体" w:hAnsi="宋体"/>
          <w:szCs w:val="21"/>
        </w:rPr>
        <w:t>37kg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50 kg</w:t>
      </w:r>
      <w:r>
        <w:rPr>
          <w:rFonts w:ascii="宋体" w:hAnsi="宋体" w:hint="eastAsia"/>
          <w:szCs w:val="21"/>
        </w:rPr>
        <w:t>）和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12 kg</w:t>
      </w:r>
      <w:r>
        <w:rPr>
          <w:rFonts w:ascii="宋体" w:hAnsi="宋体" w:hint="eastAsia"/>
          <w:szCs w:val="21"/>
        </w:rPr>
        <w:t>（硫酸钾</w:t>
      </w:r>
      <w:r>
        <w:rPr>
          <w:rFonts w:ascii="宋体" w:hAnsi="宋体"/>
          <w:szCs w:val="21"/>
        </w:rPr>
        <w:t>16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24 kg</w:t>
      </w:r>
      <w:r>
        <w:rPr>
          <w:rFonts w:ascii="宋体" w:hAnsi="宋体" w:hint="eastAsia"/>
          <w:szCs w:val="21"/>
        </w:rPr>
        <w:t>）。</w:t>
      </w:r>
    </w:p>
    <w:p w:rsidR="008A4B42" w:rsidRDefault="007F4F45">
      <w:pPr>
        <w:spacing w:line="360" w:lineRule="auto"/>
        <w:ind w:firstLineChars="196" w:firstLine="412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单季晚稻：目标产量</w:t>
      </w:r>
      <w:r>
        <w:rPr>
          <w:rFonts w:ascii="宋体" w:hAnsi="宋体"/>
          <w:szCs w:val="21"/>
        </w:rPr>
        <w:t>600 kg/</w:t>
      </w:r>
      <w:r>
        <w:rPr>
          <w:rFonts w:ascii="宋体" w:hAnsi="宋体" w:hint="eastAsia"/>
          <w:szCs w:val="21"/>
        </w:rPr>
        <w:t>亩～</w:t>
      </w:r>
      <w:r>
        <w:rPr>
          <w:rFonts w:ascii="宋体" w:hAnsi="宋体"/>
          <w:szCs w:val="21"/>
        </w:rPr>
        <w:t>650 kg/</w:t>
      </w:r>
      <w:r>
        <w:rPr>
          <w:rFonts w:ascii="宋体" w:hAnsi="宋体" w:hint="eastAsia"/>
          <w:szCs w:val="21"/>
        </w:rPr>
        <w:t>亩，氮肥（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）、磷肥（</w:t>
      </w:r>
      <w:r>
        <w:rPr>
          <w:rFonts w:ascii="宋体" w:hAnsi="宋体"/>
          <w:szCs w:val="21"/>
        </w:rPr>
        <w:t>P2O5</w:t>
      </w:r>
      <w:r>
        <w:rPr>
          <w:rFonts w:ascii="宋体" w:hAnsi="宋体" w:hint="eastAsia"/>
          <w:szCs w:val="21"/>
        </w:rPr>
        <w:t>）和钾肥（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）每亩用量分别为</w:t>
      </w:r>
      <w:r>
        <w:rPr>
          <w:rFonts w:ascii="宋体" w:hAnsi="宋体"/>
          <w:szCs w:val="21"/>
        </w:rPr>
        <w:t>14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15 kg</w:t>
      </w:r>
      <w:r>
        <w:rPr>
          <w:rFonts w:ascii="宋体" w:hAnsi="宋体" w:hint="eastAsia"/>
          <w:szCs w:val="21"/>
        </w:rPr>
        <w:t>（尿素</w:t>
      </w:r>
      <w:r>
        <w:rPr>
          <w:rFonts w:ascii="宋体" w:hAnsi="宋体"/>
          <w:szCs w:val="21"/>
        </w:rPr>
        <w:t>30kg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32 kg</w:t>
      </w:r>
      <w:r>
        <w:rPr>
          <w:rFonts w:ascii="宋体" w:hAnsi="宋体" w:hint="eastAsia"/>
          <w:szCs w:val="21"/>
        </w:rPr>
        <w:t>）、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（过磷酸钙</w:t>
      </w:r>
      <w:r>
        <w:rPr>
          <w:rFonts w:ascii="宋体" w:hAnsi="宋体"/>
          <w:szCs w:val="21"/>
        </w:rPr>
        <w:t>37kg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50 kg</w:t>
      </w:r>
      <w:r>
        <w:rPr>
          <w:rFonts w:ascii="宋体" w:hAnsi="宋体" w:hint="eastAsia"/>
          <w:szCs w:val="21"/>
        </w:rPr>
        <w:t>）和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12 kg</w:t>
      </w:r>
      <w:r>
        <w:rPr>
          <w:rFonts w:ascii="宋体" w:hAnsi="宋体" w:hint="eastAsia"/>
          <w:szCs w:val="21"/>
        </w:rPr>
        <w:t>（硫酸钾</w:t>
      </w:r>
      <w:r>
        <w:rPr>
          <w:rFonts w:ascii="宋体" w:hAnsi="宋体"/>
          <w:szCs w:val="21"/>
        </w:rPr>
        <w:t>16kg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24 kg</w:t>
      </w:r>
      <w:r>
        <w:rPr>
          <w:rFonts w:ascii="宋体" w:hAnsi="宋体" w:hint="eastAsia"/>
          <w:szCs w:val="21"/>
        </w:rPr>
        <w:t>）。</w:t>
      </w:r>
    </w:p>
    <w:p w:rsidR="008A4B42" w:rsidRDefault="007F4F45">
      <w:pPr>
        <w:spacing w:line="360" w:lineRule="auto"/>
        <w:ind w:firstLineChars="196" w:firstLine="412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双季早稻：目标产量</w:t>
      </w:r>
      <w:r>
        <w:rPr>
          <w:rFonts w:ascii="宋体" w:hAnsi="宋体"/>
          <w:szCs w:val="21"/>
        </w:rPr>
        <w:t>400 kg/</w:t>
      </w:r>
      <w:r>
        <w:rPr>
          <w:rFonts w:ascii="宋体" w:hAnsi="宋体" w:hint="eastAsia"/>
          <w:szCs w:val="21"/>
        </w:rPr>
        <w:t>亩～</w:t>
      </w:r>
      <w:r>
        <w:rPr>
          <w:rFonts w:ascii="宋体" w:hAnsi="宋体"/>
          <w:szCs w:val="21"/>
        </w:rPr>
        <w:t>450 kg/</w:t>
      </w:r>
      <w:r>
        <w:rPr>
          <w:rFonts w:ascii="宋体" w:hAnsi="宋体" w:hint="eastAsia"/>
          <w:szCs w:val="21"/>
        </w:rPr>
        <w:t>亩，氮肥（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）、磷肥（</w:t>
      </w:r>
      <w:r>
        <w:rPr>
          <w:rFonts w:ascii="宋体" w:hAnsi="宋体"/>
          <w:szCs w:val="21"/>
        </w:rPr>
        <w:t>P2O5</w:t>
      </w:r>
      <w:r>
        <w:rPr>
          <w:rFonts w:ascii="宋体" w:hAnsi="宋体" w:hint="eastAsia"/>
          <w:szCs w:val="21"/>
        </w:rPr>
        <w:t>）和钾肥（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）每亩用量分别为</w:t>
      </w:r>
      <w:r>
        <w:rPr>
          <w:rFonts w:ascii="宋体" w:hAnsi="宋体"/>
          <w:szCs w:val="21"/>
        </w:rPr>
        <w:t>12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13 kg</w:t>
      </w:r>
      <w:r>
        <w:rPr>
          <w:rFonts w:ascii="宋体" w:hAnsi="宋体" w:hint="eastAsia"/>
          <w:szCs w:val="21"/>
        </w:rPr>
        <w:t>（尿素</w:t>
      </w:r>
      <w:r>
        <w:rPr>
          <w:rFonts w:ascii="宋体" w:hAnsi="宋体"/>
          <w:szCs w:val="21"/>
        </w:rPr>
        <w:t>26kg-28 kg</w:t>
      </w:r>
      <w:r>
        <w:rPr>
          <w:rFonts w:ascii="宋体" w:hAnsi="宋体" w:hint="eastAsia"/>
          <w:szCs w:val="21"/>
        </w:rPr>
        <w:t>）、</w:t>
      </w:r>
      <w:r>
        <w:rPr>
          <w:rFonts w:ascii="宋体" w:hAnsi="宋体"/>
          <w:szCs w:val="21"/>
        </w:rPr>
        <w:t>5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（过磷酸钙</w:t>
      </w:r>
      <w:r>
        <w:rPr>
          <w:rFonts w:ascii="宋体" w:hAnsi="宋体"/>
          <w:szCs w:val="21"/>
        </w:rPr>
        <w:t>31kg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37 kg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lastRenderedPageBreak/>
        <w:t>和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</w:t>
      </w:r>
      <w:r>
        <w:rPr>
          <w:rFonts w:ascii="宋体"/>
          <w:szCs w:val="21"/>
        </w:rPr>
        <w:t>0</w:t>
      </w:r>
      <w:r>
        <w:rPr>
          <w:rFonts w:ascii="宋体" w:hAnsi="宋体"/>
          <w:szCs w:val="21"/>
        </w:rPr>
        <w:t xml:space="preserve"> kg</w:t>
      </w:r>
      <w:r>
        <w:rPr>
          <w:rFonts w:ascii="宋体" w:hAnsi="宋体" w:hint="eastAsia"/>
          <w:szCs w:val="21"/>
        </w:rPr>
        <w:t>（硫酸钾</w:t>
      </w:r>
      <w:r>
        <w:rPr>
          <w:rFonts w:ascii="宋体" w:hAnsi="宋体"/>
          <w:szCs w:val="21"/>
        </w:rPr>
        <w:t>16kg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20 kg</w:t>
      </w:r>
      <w:r>
        <w:rPr>
          <w:rFonts w:ascii="宋体" w:hAnsi="宋体" w:hint="eastAsia"/>
          <w:szCs w:val="21"/>
        </w:rPr>
        <w:t>）。</w:t>
      </w:r>
    </w:p>
    <w:p w:rsidR="008A4B42" w:rsidRDefault="007F4F45">
      <w:pPr>
        <w:spacing w:line="360" w:lineRule="auto"/>
        <w:ind w:firstLineChars="196" w:firstLine="412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双季晚稻：目标产量</w:t>
      </w:r>
      <w:r>
        <w:rPr>
          <w:rFonts w:ascii="宋体" w:hAnsi="宋体"/>
          <w:szCs w:val="21"/>
        </w:rPr>
        <w:t>450 kg/</w:t>
      </w:r>
      <w:r>
        <w:rPr>
          <w:rFonts w:ascii="宋体" w:hAnsi="宋体" w:hint="eastAsia"/>
          <w:szCs w:val="21"/>
        </w:rPr>
        <w:t>亩～</w:t>
      </w:r>
      <w:r>
        <w:rPr>
          <w:rFonts w:ascii="宋体" w:hAnsi="宋体"/>
          <w:szCs w:val="21"/>
        </w:rPr>
        <w:t>500 kg/</w:t>
      </w:r>
      <w:r>
        <w:rPr>
          <w:rFonts w:ascii="宋体" w:hAnsi="宋体" w:hint="eastAsia"/>
          <w:szCs w:val="21"/>
        </w:rPr>
        <w:t>亩，氮肥（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）、磷肥（</w:t>
      </w:r>
      <w:r>
        <w:rPr>
          <w:rFonts w:ascii="宋体" w:hAnsi="宋体"/>
          <w:szCs w:val="21"/>
        </w:rPr>
        <w:t>P2O5</w:t>
      </w:r>
      <w:r>
        <w:rPr>
          <w:rFonts w:ascii="宋体" w:hAnsi="宋体" w:hint="eastAsia"/>
          <w:szCs w:val="21"/>
        </w:rPr>
        <w:t>）和钾肥（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）每亩用量分别为</w:t>
      </w:r>
      <w:r>
        <w:rPr>
          <w:rFonts w:ascii="宋体" w:hAnsi="宋体"/>
          <w:szCs w:val="21"/>
        </w:rPr>
        <w:t>13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14 kg</w:t>
      </w:r>
      <w:r>
        <w:rPr>
          <w:rFonts w:ascii="宋体" w:hAnsi="宋体" w:hint="eastAsia"/>
          <w:szCs w:val="21"/>
        </w:rPr>
        <w:t>（尿素</w:t>
      </w:r>
      <w:r>
        <w:rPr>
          <w:rFonts w:ascii="宋体" w:hAnsi="宋体"/>
          <w:szCs w:val="21"/>
        </w:rPr>
        <w:t>28kg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32 kg</w:t>
      </w:r>
      <w:r>
        <w:rPr>
          <w:rFonts w:ascii="宋体" w:hAnsi="宋体" w:hint="eastAsia"/>
          <w:szCs w:val="21"/>
        </w:rPr>
        <w:t>）、</w:t>
      </w:r>
      <w:r>
        <w:rPr>
          <w:rFonts w:ascii="宋体" w:hAnsi="宋体"/>
          <w:szCs w:val="21"/>
        </w:rPr>
        <w:t>5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（过磷酸钙</w:t>
      </w:r>
      <w:r>
        <w:rPr>
          <w:rFonts w:ascii="宋体" w:hAnsi="宋体"/>
          <w:szCs w:val="21"/>
        </w:rPr>
        <w:t>31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37 kg</w:t>
      </w:r>
      <w:r>
        <w:rPr>
          <w:rFonts w:ascii="宋体" w:hAnsi="宋体" w:hint="eastAsia"/>
          <w:szCs w:val="21"/>
        </w:rPr>
        <w:t>）和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</w:t>
      </w:r>
      <w:r>
        <w:rPr>
          <w:rFonts w:ascii="宋体"/>
          <w:szCs w:val="21"/>
        </w:rPr>
        <w:t>0</w:t>
      </w:r>
      <w:r>
        <w:rPr>
          <w:rFonts w:ascii="宋体" w:hAnsi="宋体"/>
          <w:szCs w:val="21"/>
        </w:rPr>
        <w:t xml:space="preserve"> kg</w:t>
      </w:r>
      <w:r>
        <w:rPr>
          <w:rFonts w:ascii="宋体" w:hAnsi="宋体" w:hint="eastAsia"/>
          <w:szCs w:val="21"/>
        </w:rPr>
        <w:t>（硫酸钾</w:t>
      </w:r>
      <w:r>
        <w:rPr>
          <w:rFonts w:ascii="宋体" w:hAnsi="宋体"/>
          <w:szCs w:val="21"/>
        </w:rPr>
        <w:t>16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20 kg</w:t>
      </w:r>
      <w:r>
        <w:rPr>
          <w:rFonts w:ascii="宋体" w:hAnsi="宋体" w:hint="eastAsia"/>
          <w:szCs w:val="21"/>
        </w:rPr>
        <w:t>）。</w:t>
      </w:r>
    </w:p>
    <w:p w:rsidR="008A4B42" w:rsidRDefault="007F4F45">
      <w:pPr>
        <w:spacing w:line="360" w:lineRule="auto"/>
        <w:ind w:firstLineChars="196" w:firstLine="412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再生稻：头季稻目标产量</w:t>
      </w:r>
      <w:r>
        <w:rPr>
          <w:rFonts w:ascii="宋体" w:hAnsi="宋体"/>
          <w:szCs w:val="21"/>
        </w:rPr>
        <w:t>500 kg/</w:t>
      </w:r>
      <w:r>
        <w:rPr>
          <w:rFonts w:ascii="宋体" w:hAnsi="宋体" w:hint="eastAsia"/>
          <w:szCs w:val="21"/>
        </w:rPr>
        <w:t>亩～</w:t>
      </w:r>
      <w:r>
        <w:rPr>
          <w:rFonts w:ascii="宋体" w:hAnsi="宋体"/>
          <w:szCs w:val="21"/>
        </w:rPr>
        <w:t>550 kg/</w:t>
      </w:r>
      <w:r>
        <w:rPr>
          <w:rFonts w:ascii="宋体" w:hAnsi="宋体" w:hint="eastAsia"/>
          <w:szCs w:val="21"/>
        </w:rPr>
        <w:t>亩，氮肥（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）、磷肥（</w:t>
      </w:r>
      <w:r>
        <w:rPr>
          <w:rFonts w:ascii="宋体" w:hAnsi="宋体"/>
          <w:szCs w:val="21"/>
        </w:rPr>
        <w:t>P2O5</w:t>
      </w:r>
      <w:r>
        <w:rPr>
          <w:rFonts w:ascii="宋体" w:hAnsi="宋体" w:hint="eastAsia"/>
          <w:szCs w:val="21"/>
        </w:rPr>
        <w:t>）和钾肥（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）每亩用量分别为</w:t>
      </w:r>
      <w:r>
        <w:rPr>
          <w:rFonts w:ascii="宋体" w:hAnsi="宋体"/>
          <w:szCs w:val="21"/>
        </w:rPr>
        <w:t>13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14 kg</w:t>
      </w:r>
      <w:r>
        <w:rPr>
          <w:rFonts w:ascii="宋体" w:hAnsi="宋体" w:hint="eastAsia"/>
          <w:szCs w:val="21"/>
        </w:rPr>
        <w:t>（尿素</w:t>
      </w:r>
      <w:r>
        <w:rPr>
          <w:rFonts w:ascii="宋体" w:hAnsi="宋体"/>
          <w:szCs w:val="21"/>
        </w:rPr>
        <w:t>28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32 kg</w:t>
      </w:r>
      <w:r>
        <w:rPr>
          <w:rFonts w:ascii="宋体" w:hAnsi="宋体" w:hint="eastAsia"/>
          <w:szCs w:val="21"/>
        </w:rPr>
        <w:t>）、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（过磷酸钙</w:t>
      </w:r>
      <w:r>
        <w:rPr>
          <w:rFonts w:ascii="宋体" w:hAnsi="宋体"/>
          <w:szCs w:val="21"/>
        </w:rPr>
        <w:t>37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50 kg</w:t>
      </w:r>
      <w:r>
        <w:rPr>
          <w:rFonts w:ascii="宋体" w:hAnsi="宋体" w:hint="eastAsia"/>
          <w:szCs w:val="21"/>
        </w:rPr>
        <w:t>）和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12 kg</w:t>
      </w:r>
      <w:r>
        <w:rPr>
          <w:rFonts w:ascii="宋体" w:hAnsi="宋体" w:hint="eastAsia"/>
          <w:szCs w:val="21"/>
        </w:rPr>
        <w:t>（硫酸钾</w:t>
      </w:r>
      <w:r>
        <w:rPr>
          <w:rFonts w:ascii="宋体" w:hAnsi="宋体"/>
          <w:szCs w:val="21"/>
        </w:rPr>
        <w:t>16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24 kg</w:t>
      </w:r>
      <w:r>
        <w:rPr>
          <w:rFonts w:ascii="宋体" w:hAnsi="宋体" w:hint="eastAsia"/>
          <w:szCs w:val="21"/>
        </w:rPr>
        <w:t>）；再生季目标产量</w:t>
      </w:r>
      <w:r>
        <w:rPr>
          <w:rFonts w:ascii="宋体" w:hAnsi="宋体"/>
          <w:szCs w:val="21"/>
        </w:rPr>
        <w:t>200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250 kg</w:t>
      </w:r>
      <w:r>
        <w:rPr>
          <w:rFonts w:ascii="宋体" w:hAnsi="宋体" w:hint="eastAsia"/>
          <w:szCs w:val="21"/>
        </w:rPr>
        <w:t>，氮肥（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）每亩用量分别为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8 kg</w:t>
      </w:r>
      <w:r>
        <w:rPr>
          <w:rFonts w:ascii="宋体" w:hAnsi="宋体" w:hint="eastAsia"/>
          <w:szCs w:val="21"/>
        </w:rPr>
        <w:t>（尿素</w:t>
      </w:r>
      <w:r>
        <w:rPr>
          <w:rFonts w:ascii="宋体" w:hAnsi="宋体"/>
          <w:szCs w:val="21"/>
        </w:rPr>
        <w:t>13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18 kg</w:t>
      </w:r>
      <w:r>
        <w:rPr>
          <w:rFonts w:ascii="宋体" w:hAnsi="宋体" w:hint="eastAsia"/>
          <w:szCs w:val="21"/>
        </w:rPr>
        <w:t>）和</w:t>
      </w:r>
      <w:r>
        <w:rPr>
          <w:rFonts w:ascii="宋体" w:hAnsi="宋体"/>
          <w:szCs w:val="21"/>
        </w:rPr>
        <w:t>3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 kg</w:t>
      </w:r>
      <w:r>
        <w:rPr>
          <w:rFonts w:ascii="宋体" w:hAnsi="宋体" w:hint="eastAsia"/>
          <w:szCs w:val="21"/>
        </w:rPr>
        <w:t>（硫酸钾</w:t>
      </w:r>
      <w:r>
        <w:rPr>
          <w:rFonts w:ascii="宋体" w:hAnsi="宋体"/>
          <w:szCs w:val="21"/>
        </w:rPr>
        <w:t>6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10 kg</w:t>
      </w:r>
      <w:r>
        <w:rPr>
          <w:rFonts w:ascii="宋体" w:hAnsi="宋体" w:hint="eastAsia"/>
          <w:szCs w:val="21"/>
        </w:rPr>
        <w:t>）。</w:t>
      </w:r>
    </w:p>
    <w:p w:rsidR="008A4B42" w:rsidRDefault="007F4F45">
      <w:pPr>
        <w:spacing w:line="360" w:lineRule="auto"/>
        <w:ind w:firstLineChars="196" w:firstLine="412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肥料运筹：氮肥（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）基肥：分蘖肥：穗粒追肥比例，一季中籼稻为</w:t>
      </w:r>
      <w:r>
        <w:rPr>
          <w:rFonts w:ascii="宋体" w:hAnsi="宋体"/>
          <w:szCs w:val="21"/>
        </w:rPr>
        <w:t>5:2:3</w:t>
      </w:r>
      <w:r>
        <w:rPr>
          <w:rFonts w:ascii="宋体" w:hAnsi="宋体" w:hint="eastAsia"/>
          <w:szCs w:val="21"/>
        </w:rPr>
        <w:t>，单季中晚粳稻为</w:t>
      </w:r>
      <w:r>
        <w:rPr>
          <w:rFonts w:ascii="宋体" w:hAnsi="宋体"/>
          <w:szCs w:val="21"/>
        </w:rPr>
        <w:t>4: 2 : 4</w:t>
      </w:r>
      <w:r>
        <w:rPr>
          <w:rFonts w:ascii="宋体" w:hAnsi="宋体" w:hint="eastAsia"/>
          <w:szCs w:val="21"/>
        </w:rPr>
        <w:t>，双季早籼稻为</w:t>
      </w:r>
      <w:r>
        <w:rPr>
          <w:rFonts w:ascii="宋体" w:hAnsi="宋体"/>
          <w:szCs w:val="21"/>
        </w:rPr>
        <w:t>6:2:2</w:t>
      </w:r>
      <w:r>
        <w:rPr>
          <w:rFonts w:ascii="宋体" w:hAnsi="宋体" w:hint="eastAsia"/>
          <w:szCs w:val="21"/>
        </w:rPr>
        <w:t>，双季晚粳稻为</w:t>
      </w:r>
      <w:r>
        <w:rPr>
          <w:rFonts w:ascii="宋体" w:hAnsi="宋体"/>
          <w:szCs w:val="21"/>
        </w:rPr>
        <w:t>5:2:3</w:t>
      </w:r>
      <w:r>
        <w:rPr>
          <w:rFonts w:ascii="宋体" w:hAnsi="宋体" w:hint="eastAsia"/>
          <w:szCs w:val="21"/>
        </w:rPr>
        <w:t>。其中氮肥（</w:t>
      </w:r>
      <w:r>
        <w:rPr>
          <w:rFonts w:ascii="宋体" w:hAnsi="宋体"/>
          <w:szCs w:val="21"/>
        </w:rPr>
        <w:t>N</w:t>
      </w:r>
      <w:r>
        <w:rPr>
          <w:rFonts w:ascii="宋体" w:hAnsi="宋体" w:hint="eastAsia"/>
          <w:szCs w:val="21"/>
        </w:rPr>
        <w:t>）分为底肥（移栽前）、分蘖肥（栽后</w:t>
      </w:r>
      <w:r>
        <w:rPr>
          <w:rFonts w:ascii="宋体" w:hAnsi="宋体"/>
          <w:szCs w:val="21"/>
        </w:rPr>
        <w:t>5d</w:t>
      </w:r>
      <w:r>
        <w:rPr>
          <w:rFonts w:ascii="宋体" w:hAnsi="宋体" w:hint="eastAsia"/>
          <w:szCs w:val="21"/>
        </w:rPr>
        <w:t>左右）和穗肥（拔节后</w:t>
      </w:r>
      <w:r>
        <w:rPr>
          <w:rFonts w:ascii="宋体" w:hAnsi="宋体"/>
          <w:szCs w:val="21"/>
        </w:rPr>
        <w:t>7d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12d</w:t>
      </w:r>
      <w:r>
        <w:rPr>
          <w:rFonts w:ascii="宋体" w:hAnsi="宋体" w:hint="eastAsia"/>
          <w:szCs w:val="21"/>
        </w:rPr>
        <w:t>）磷肥（</w:t>
      </w:r>
      <w:r>
        <w:rPr>
          <w:rFonts w:ascii="宋体" w:hAnsi="宋体"/>
          <w:szCs w:val="21"/>
        </w:rPr>
        <w:t>P2O5</w:t>
      </w:r>
      <w:r>
        <w:rPr>
          <w:rFonts w:ascii="宋体" w:hAnsi="宋体" w:hint="eastAsia"/>
          <w:szCs w:val="21"/>
        </w:rPr>
        <w:t>）全部基施，钾肥（</w:t>
      </w:r>
      <w:r>
        <w:rPr>
          <w:rFonts w:ascii="宋体" w:hAnsi="宋体"/>
          <w:szCs w:val="21"/>
        </w:rPr>
        <w:t>K2O</w:t>
      </w:r>
      <w:r>
        <w:rPr>
          <w:rFonts w:ascii="宋体" w:hAnsi="宋体" w:hint="eastAsia"/>
          <w:szCs w:val="21"/>
        </w:rPr>
        <w:t>）按照基肥：穗粒肥为</w:t>
      </w:r>
      <w:r>
        <w:rPr>
          <w:rFonts w:ascii="宋体" w:hAnsi="宋体"/>
          <w:szCs w:val="21"/>
        </w:rPr>
        <w:t>5:5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6:4</w:t>
      </w:r>
      <w:r>
        <w:rPr>
          <w:rFonts w:ascii="宋体" w:hAnsi="宋体" w:hint="eastAsia"/>
          <w:szCs w:val="21"/>
        </w:rPr>
        <w:t>施用。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整田时施足基肥，基肥以经无害化处理的有机肥为主，翻耕前每亩施腐熟农家肥（绿肥、厩肥）</w:t>
      </w:r>
      <w:r>
        <w:rPr>
          <w:rFonts w:ascii="宋体" w:hAnsi="宋体"/>
          <w:szCs w:val="21"/>
        </w:rPr>
        <w:t>2000 kg</w:t>
      </w:r>
      <w:r>
        <w:rPr>
          <w:rFonts w:ascii="宋体" w:hAnsi="宋体" w:hint="eastAsia"/>
          <w:szCs w:val="21"/>
        </w:rPr>
        <w:t>，或腐熟的饼肥或商品有机肥</w:t>
      </w:r>
      <w:r>
        <w:rPr>
          <w:rFonts w:ascii="宋体" w:hAnsi="宋体"/>
          <w:szCs w:val="21"/>
        </w:rPr>
        <w:t>50 kg</w:t>
      </w:r>
      <w:r>
        <w:rPr>
          <w:rFonts w:ascii="宋体" w:hAnsi="宋体" w:hint="eastAsia"/>
          <w:szCs w:val="21"/>
        </w:rPr>
        <w:t>，秸秆还田条件下适当配施少量化学氮肥促进秸秆腐解，也可以配施少量有机无机复混肥或者专用配方缓控释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失肥等，其中有机肥用量占基肥总量的</w:t>
      </w:r>
      <w:r>
        <w:rPr>
          <w:rFonts w:ascii="宋体" w:hAnsi="宋体"/>
          <w:szCs w:val="21"/>
        </w:rPr>
        <w:t>70%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80%</w:t>
      </w:r>
      <w:r>
        <w:rPr>
          <w:rFonts w:ascii="宋体" w:hAnsi="宋体" w:hint="eastAsia"/>
          <w:szCs w:val="21"/>
        </w:rPr>
        <w:t>，化肥用量（缓控释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失肥、专用配方肥等）占基肥总量的</w:t>
      </w:r>
      <w:r>
        <w:rPr>
          <w:rFonts w:ascii="宋体" w:hAnsi="宋体"/>
          <w:szCs w:val="21"/>
        </w:rPr>
        <w:t>20%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30%</w:t>
      </w:r>
      <w:r>
        <w:rPr>
          <w:rFonts w:ascii="宋体" w:hAnsi="宋体" w:hint="eastAsia"/>
          <w:szCs w:val="21"/>
        </w:rPr>
        <w:t>，另外每亩可施用硫酸锌</w:t>
      </w:r>
      <w:r>
        <w:rPr>
          <w:rFonts w:ascii="宋体" w:hAnsi="宋体"/>
          <w:szCs w:val="21"/>
        </w:rPr>
        <w:t>1 kg</w:t>
      </w:r>
      <w:r>
        <w:rPr>
          <w:rFonts w:ascii="宋体" w:hAnsi="宋体" w:hint="eastAsia"/>
          <w:szCs w:val="21"/>
        </w:rPr>
        <w:t>、硅肥（</w:t>
      </w:r>
      <w:r>
        <w:rPr>
          <w:rFonts w:ascii="宋体" w:hAnsi="宋体"/>
          <w:szCs w:val="21"/>
        </w:rPr>
        <w:t>SiO2 20</w:t>
      </w:r>
      <w:r>
        <w:rPr>
          <w:rFonts w:ascii="宋体" w:hAnsi="宋体" w:hint="eastAsia"/>
          <w:szCs w:val="21"/>
        </w:rPr>
        <w:t>％）</w:t>
      </w:r>
      <w:r>
        <w:rPr>
          <w:rFonts w:ascii="宋体" w:hAnsi="宋体"/>
          <w:szCs w:val="21"/>
        </w:rPr>
        <w:t>20 kg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50 kg</w:t>
      </w:r>
      <w:r>
        <w:rPr>
          <w:rFonts w:ascii="宋体" w:hAnsi="宋体" w:hint="eastAsia"/>
          <w:szCs w:val="21"/>
        </w:rPr>
        <w:t>；分蘖肥以生物菌肥为主，可以少量施用复合肥或者专用配方肥；穗肥施用以生物有机肥为主，配施少量（占穗肥总量</w:t>
      </w:r>
      <w:r>
        <w:rPr>
          <w:rFonts w:ascii="宋体" w:hAnsi="宋体"/>
          <w:szCs w:val="21"/>
        </w:rPr>
        <w:t>20%</w:t>
      </w:r>
      <w:r>
        <w:rPr>
          <w:rFonts w:ascii="宋体" w:hAnsi="宋体" w:hint="eastAsia"/>
          <w:szCs w:val="21"/>
        </w:rPr>
        <w:t>以下）速效化肥；抽穗后一般不施肥，如有个别明显脱肥田块，可及时施用适量速效生物肥或者喷施叶面肥。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 </w:t>
      </w:r>
      <w:r>
        <w:rPr>
          <w:rFonts w:ascii="黑体" w:eastAsia="黑体" w:hAnsi="黑体" w:hint="eastAsia"/>
          <w:bCs/>
          <w:szCs w:val="21"/>
        </w:rPr>
        <w:t>病虫草害防治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7.3.1 </w:t>
      </w:r>
      <w:r>
        <w:rPr>
          <w:rFonts w:ascii="黑体" w:eastAsia="黑体" w:hAnsi="黑体" w:hint="eastAsia"/>
          <w:bCs/>
          <w:szCs w:val="21"/>
        </w:rPr>
        <w:t>防治原则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坚持预防为主，综合防治原则。推广绿色防控技术，优先采用农业防控、理化诱控、生态调控、生物防控，结合总体开展化学防控；</w:t>
      </w:r>
      <w:r>
        <w:rPr>
          <w:rFonts w:hint="eastAsia"/>
          <w:bCs/>
          <w:szCs w:val="21"/>
        </w:rPr>
        <w:t>农药使用应符</w:t>
      </w:r>
      <w:r>
        <w:rPr>
          <w:rFonts w:ascii="宋体" w:hAnsi="宋体" w:hint="eastAsia"/>
          <w:szCs w:val="21"/>
        </w:rPr>
        <w:t>合</w:t>
      </w:r>
      <w:r>
        <w:rPr>
          <w:rFonts w:ascii="宋体" w:hAnsi="宋体"/>
          <w:szCs w:val="21"/>
        </w:rPr>
        <w:t>NY/T 393</w:t>
      </w:r>
      <w:r>
        <w:rPr>
          <w:rFonts w:ascii="宋体" w:hAnsi="宋体" w:hint="eastAsia"/>
          <w:szCs w:val="21"/>
        </w:rPr>
        <w:t>的</w:t>
      </w:r>
      <w:r>
        <w:rPr>
          <w:rFonts w:hint="eastAsia"/>
          <w:bCs/>
          <w:szCs w:val="21"/>
        </w:rPr>
        <w:t>规定。</w:t>
      </w:r>
    </w:p>
    <w:p w:rsidR="00005A77" w:rsidRDefault="007F4F45">
      <w:pPr>
        <w:pStyle w:val="a8"/>
        <w:spacing w:line="360" w:lineRule="auto"/>
        <w:ind w:firstLineChars="0" w:firstLine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7.3.2 </w:t>
      </w:r>
      <w:r>
        <w:rPr>
          <w:rFonts w:ascii="黑体" w:eastAsia="黑体" w:hAnsi="黑体" w:hint="eastAsia"/>
          <w:bCs/>
          <w:szCs w:val="21"/>
        </w:rPr>
        <w:t>常见病虫害</w:t>
      </w:r>
    </w:p>
    <w:p w:rsidR="00005A77" w:rsidRDefault="007F4F45">
      <w:pPr>
        <w:spacing w:line="360" w:lineRule="auto"/>
        <w:ind w:firstLineChars="200" w:firstLine="42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病害：稻瘟病、纹枯病、稻曲病；虫害：二化螟、稻纵卷叶螟、稻飞虱。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7.3.3 </w:t>
      </w:r>
      <w:r>
        <w:rPr>
          <w:rFonts w:ascii="黑体" w:eastAsia="黑体" w:hAnsi="黑体" w:hint="eastAsia"/>
          <w:bCs/>
          <w:szCs w:val="21"/>
        </w:rPr>
        <w:t>防治措施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7.3.3.1 </w:t>
      </w:r>
      <w:r>
        <w:rPr>
          <w:rFonts w:ascii="黑体" w:eastAsia="黑体" w:hAnsi="黑体" w:hint="eastAsia"/>
          <w:bCs/>
          <w:szCs w:val="21"/>
        </w:rPr>
        <w:t>农业防治</w:t>
      </w:r>
    </w:p>
    <w:p w:rsidR="00005A77" w:rsidRDefault="007F4F45" w:rsidP="00273675">
      <w:pPr>
        <w:spacing w:line="360" w:lineRule="auto"/>
        <w:ind w:firstLineChars="196" w:firstLine="412"/>
        <w:jc w:val="left"/>
        <w:rPr>
          <w:b/>
          <w:bCs/>
          <w:szCs w:val="21"/>
        </w:rPr>
      </w:pPr>
      <w:r>
        <w:rPr>
          <w:rFonts w:hint="eastAsia"/>
          <w:szCs w:val="21"/>
        </w:rPr>
        <w:t>选用抗性强的品种，品种定期轮换，保持品种抗性。合理耕作，轮作换茬，冬闲田种绿</w:t>
      </w:r>
      <w:r>
        <w:rPr>
          <w:rFonts w:hint="eastAsia"/>
          <w:szCs w:val="21"/>
        </w:rPr>
        <w:lastRenderedPageBreak/>
        <w:t>肥作物，耕作除草，打捞残渣，合理施肥、培育壮秧、健身栽培，减少有害生物的发生。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7.3.3.2 </w:t>
      </w:r>
      <w:r>
        <w:rPr>
          <w:rFonts w:ascii="黑体" w:eastAsia="黑体" w:hAnsi="黑体" w:hint="eastAsia"/>
          <w:bCs/>
          <w:szCs w:val="21"/>
        </w:rPr>
        <w:t>物理防治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采用黑光灯、色光板、频震式杀虫灯等物理装置诱杀。在稻飞虱或稻蓟马发生田块，利用黄板（蓝板）粘虫板诱杀；或用捕虫器具捕杀稻蓟马；根据害虫趋光性特点，每</w:t>
      </w:r>
      <w:r>
        <w:rPr>
          <w:szCs w:val="21"/>
        </w:rPr>
        <w:t>15</w:t>
      </w:r>
      <w:r>
        <w:rPr>
          <w:rFonts w:hint="eastAsia"/>
          <w:szCs w:val="21"/>
        </w:rPr>
        <w:t>亩安</w:t>
      </w:r>
      <w:r>
        <w:rPr>
          <w:rFonts w:ascii="宋体" w:hAnsi="宋体" w:hint="eastAsia"/>
          <w:szCs w:val="21"/>
        </w:rPr>
        <w:t>装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盏黑</w:t>
      </w:r>
      <w:r>
        <w:rPr>
          <w:rFonts w:hint="eastAsia"/>
          <w:szCs w:val="21"/>
        </w:rPr>
        <w:t>光灯或频震式杀虫灯诱杀螟虫和稻纵卷叶螟成虫。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7.3.3.3  </w:t>
      </w:r>
      <w:r>
        <w:rPr>
          <w:rFonts w:ascii="黑体" w:eastAsia="黑体" w:hAnsi="黑体" w:hint="eastAsia"/>
          <w:bCs/>
          <w:szCs w:val="21"/>
        </w:rPr>
        <w:t>生物防治</w:t>
      </w:r>
    </w:p>
    <w:p w:rsidR="008A4B42" w:rsidRDefault="007F4F45">
      <w:pPr>
        <w:spacing w:line="360" w:lineRule="auto"/>
        <w:ind w:firstLineChars="196" w:firstLine="412"/>
        <w:jc w:val="left"/>
        <w:rPr>
          <w:szCs w:val="21"/>
        </w:rPr>
      </w:pPr>
      <w:r>
        <w:rPr>
          <w:rFonts w:hint="eastAsia"/>
          <w:szCs w:val="21"/>
        </w:rPr>
        <w:t>利用及释放天敌（赤眼蜂等）控制有害生物的发生；同时要保护天敌，严禁捕杀蛙类，保护田间蜘蛛；通过选择对天敌杀伤力小的低毒性农药，避开自然天敌对农药的敏感期，创造适宜自然天敌繁殖的环境。使用香根草、性诱剂控制二化螟、稻纵卷叶螟的发生和危害，采取稻鸭共育，稻田养鱼</w:t>
      </w:r>
      <w:r>
        <w:rPr>
          <w:szCs w:val="21"/>
        </w:rPr>
        <w:t>(</w:t>
      </w:r>
      <w:r>
        <w:rPr>
          <w:rFonts w:hint="eastAsia"/>
          <w:szCs w:val="21"/>
        </w:rPr>
        <w:t>蟹、虾</w:t>
      </w:r>
      <w:r>
        <w:rPr>
          <w:szCs w:val="21"/>
        </w:rPr>
        <w:t>)</w:t>
      </w:r>
      <w:r>
        <w:rPr>
          <w:rFonts w:hint="eastAsia"/>
          <w:szCs w:val="21"/>
        </w:rPr>
        <w:t>等方式控制虫害的发生。</w:t>
      </w:r>
    </w:p>
    <w:p w:rsidR="00005A77" w:rsidRDefault="007F4F45" w:rsidP="00273675">
      <w:pPr>
        <w:pStyle w:val="a8"/>
        <w:spacing w:line="360" w:lineRule="auto"/>
        <w:ind w:firstLineChars="0" w:firstLine="0"/>
        <w:jc w:val="left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7.3.3.4 </w:t>
      </w:r>
      <w:r>
        <w:rPr>
          <w:rFonts w:ascii="黑体" w:eastAsia="黑体" w:hAnsi="黑体" w:hint="eastAsia"/>
          <w:bCs/>
          <w:szCs w:val="21"/>
        </w:rPr>
        <w:t>化学防治</w:t>
      </w:r>
    </w:p>
    <w:p w:rsidR="008A4B42" w:rsidRDefault="007F4F45">
      <w:pPr>
        <w:spacing w:line="360" w:lineRule="auto"/>
        <w:ind w:firstLineChars="196" w:firstLine="412"/>
        <w:jc w:val="left"/>
        <w:rPr>
          <w:szCs w:val="21"/>
        </w:rPr>
      </w:pPr>
      <w:r>
        <w:rPr>
          <w:rFonts w:hint="eastAsia"/>
          <w:bCs/>
          <w:szCs w:val="21"/>
        </w:rPr>
        <w:t>主抓秧田期和破口期前后两次用药、总体防治。</w:t>
      </w:r>
      <w:r>
        <w:rPr>
          <w:rFonts w:hint="eastAsia"/>
          <w:szCs w:val="21"/>
        </w:rPr>
        <w:t>秧田期，注意防治二化螟、稻蓟马；分蘖到拔节期防治二化螟、大螟、稻飞虱、稻纵卷叶螟、白叶枯病等；拔节期到孕穗期防治稻苞虫、稻纵卷叶螟、稻瘟病、纹枯病；孕穗到抽穗期防治稻纵卷叶螟、稻苞虫、二化螟、稻曲病、稻瘟病；始穗期至齐穗期防治穗颈瘟和白叶枯病；灌浆期防治稻褐飞虱。具体防治措施见附录</w:t>
      </w:r>
      <w:r>
        <w:rPr>
          <w:rFonts w:ascii="宋体" w:hAnsi="宋体"/>
          <w:szCs w:val="21"/>
        </w:rPr>
        <w:t>A</w:t>
      </w:r>
      <w:r>
        <w:rPr>
          <w:rFonts w:hint="eastAsia"/>
          <w:szCs w:val="21"/>
        </w:rPr>
        <w:t>。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7.3.4 </w:t>
      </w:r>
      <w:r>
        <w:rPr>
          <w:rFonts w:ascii="黑体" w:eastAsia="黑体" w:hAnsi="黑体" w:hint="eastAsia"/>
          <w:bCs/>
          <w:szCs w:val="21"/>
        </w:rPr>
        <w:t>杂草防控</w:t>
      </w:r>
    </w:p>
    <w:p w:rsidR="00005A77" w:rsidRDefault="007F4F4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优先采用农业防控、生态生物防控、机械物理防控，科学开展化学防控，着力提高稻田杂草防控技术到位率，保证水稻品质和环境友好。</w:t>
      </w:r>
    </w:p>
    <w:p w:rsidR="00005A77" w:rsidRDefault="007F4F45">
      <w:pPr>
        <w:pStyle w:val="a8"/>
        <w:numPr>
          <w:ilvl w:val="0"/>
          <w:numId w:val="1"/>
        </w:numPr>
        <w:spacing w:line="360" w:lineRule="auto"/>
        <w:ind w:left="284" w:firstLineChars="0" w:hanging="284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收获贮藏</w:t>
      </w:r>
    </w:p>
    <w:p w:rsidR="00005A77" w:rsidRDefault="007F4F45">
      <w:pPr>
        <w:pStyle w:val="a8"/>
        <w:spacing w:line="360" w:lineRule="auto"/>
        <w:ind w:firstLineChars="0" w:firstLine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8.1 </w:t>
      </w:r>
      <w:r>
        <w:rPr>
          <w:rFonts w:ascii="黑体" w:eastAsia="黑体" w:hAnsi="黑体" w:hint="eastAsia"/>
          <w:bCs/>
          <w:szCs w:val="21"/>
        </w:rPr>
        <w:t>收获</w:t>
      </w:r>
    </w:p>
    <w:p w:rsidR="00005A77" w:rsidRDefault="007F4F45">
      <w:pPr>
        <w:spacing w:line="360" w:lineRule="auto"/>
        <w:ind w:firstLineChars="200" w:firstLine="420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在米粒失水硬化、</w:t>
      </w:r>
      <w:r>
        <w:rPr>
          <w:rFonts w:ascii="宋体" w:hAnsi="宋体"/>
          <w:szCs w:val="21"/>
        </w:rPr>
        <w:t>90%</w:t>
      </w:r>
      <w:r>
        <w:rPr>
          <w:rFonts w:ascii="宋体" w:hAnsi="宋体" w:hint="eastAsia"/>
          <w:szCs w:val="21"/>
        </w:rPr>
        <w:t>稻谷黄熟时，及时用联合收割机收获，收获机械、器具应保持洁净、无污染，存放于干燥、无虫鼠害和禽畜的场所。</w:t>
      </w:r>
    </w:p>
    <w:p w:rsidR="00005A77" w:rsidRDefault="007F4F45">
      <w:pPr>
        <w:pStyle w:val="a8"/>
        <w:numPr>
          <w:ilvl w:val="1"/>
          <w:numId w:val="2"/>
        </w:numPr>
        <w:spacing w:line="360" w:lineRule="auto"/>
        <w:ind w:firstLineChars="0"/>
        <w:jc w:val="left"/>
        <w:rPr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烘干</w:t>
      </w:r>
      <w:r>
        <w:rPr>
          <w:bCs/>
          <w:szCs w:val="21"/>
        </w:rPr>
        <w:t xml:space="preserve">  </w:t>
      </w:r>
    </w:p>
    <w:p w:rsidR="00005A77" w:rsidRDefault="007F4F45">
      <w:pPr>
        <w:spacing w:line="360" w:lineRule="auto"/>
        <w:ind w:firstLineChars="200" w:firstLine="42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绿色食品稻谷与普通稻谷要分收、分晒、分藏；禁止在公路上及粉尘污染较重的地方脱粒、晒谷。可选择专用烘干设备，采用低温循环式烘干后贮藏。</w:t>
      </w:r>
    </w:p>
    <w:p w:rsidR="00005A77" w:rsidRDefault="007F4F45">
      <w:pPr>
        <w:pStyle w:val="a8"/>
        <w:numPr>
          <w:ilvl w:val="1"/>
          <w:numId w:val="2"/>
        </w:numPr>
        <w:spacing w:line="360" w:lineRule="auto"/>
        <w:ind w:firstLineChars="0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  <w:bCs/>
          <w:szCs w:val="21"/>
        </w:rPr>
        <w:t xml:space="preserve"> </w:t>
      </w:r>
      <w:r>
        <w:rPr>
          <w:rFonts w:ascii="黑体" w:eastAsia="黑体" w:hAnsi="黑体" w:hint="eastAsia"/>
          <w:bCs/>
          <w:szCs w:val="21"/>
        </w:rPr>
        <w:t>贮藏</w:t>
      </w:r>
      <w:r>
        <w:rPr>
          <w:rFonts w:ascii="黑体" w:eastAsia="黑体" w:hAnsi="黑体"/>
          <w:bCs/>
          <w:szCs w:val="21"/>
        </w:rPr>
        <w:t xml:space="preserve">  </w:t>
      </w:r>
    </w:p>
    <w:p w:rsidR="00005A77" w:rsidRDefault="007F4F45">
      <w:pPr>
        <w:spacing w:line="360" w:lineRule="auto"/>
        <w:ind w:firstLineChars="200" w:firstLine="42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在避光、常温、干燥有防潮设施的地方贮藏。贮藏设施应清洁、干燥、通风、无虫害和鼠害。严禁与有毒、有害、有腐蚀性、发潮、有异味的物品混存。若进行仓库消毒、熏蒸处理，严禁使用高毒、高残留农药防治稻谷贮藏期病虫害，所用药剂应符合</w:t>
      </w:r>
      <w:r>
        <w:rPr>
          <w:rFonts w:ascii="宋体" w:hAnsi="宋体"/>
          <w:bCs/>
          <w:szCs w:val="21"/>
        </w:rPr>
        <w:t>NY/T 393</w:t>
      </w:r>
      <w:r>
        <w:rPr>
          <w:rFonts w:hint="eastAsia"/>
          <w:bCs/>
          <w:szCs w:val="21"/>
        </w:rPr>
        <w:t>的规定，</w:t>
      </w:r>
      <w:r>
        <w:rPr>
          <w:rFonts w:hint="eastAsia"/>
          <w:bCs/>
          <w:szCs w:val="21"/>
        </w:rPr>
        <w:lastRenderedPageBreak/>
        <w:t>具体要求应符合</w:t>
      </w:r>
      <w:r>
        <w:rPr>
          <w:rFonts w:ascii="宋体" w:hAnsi="宋体"/>
          <w:bCs/>
          <w:szCs w:val="21"/>
        </w:rPr>
        <w:t>NY/T 1056</w:t>
      </w:r>
      <w:r>
        <w:rPr>
          <w:rFonts w:hint="eastAsia"/>
          <w:bCs/>
          <w:szCs w:val="21"/>
        </w:rPr>
        <w:t>的规定。</w:t>
      </w:r>
    </w:p>
    <w:p w:rsidR="00005A77" w:rsidRDefault="007F4F45">
      <w:pPr>
        <w:pStyle w:val="a8"/>
        <w:numPr>
          <w:ilvl w:val="0"/>
          <w:numId w:val="2"/>
        </w:numPr>
        <w:spacing w:line="360" w:lineRule="auto"/>
        <w:ind w:left="284" w:firstLineChars="0" w:hanging="284"/>
        <w:jc w:val="left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生产废弃物的处理</w:t>
      </w:r>
      <w:r>
        <w:rPr>
          <w:rFonts w:ascii="黑体" w:eastAsia="黑体" w:hAnsi="黑体"/>
          <w:bCs/>
          <w:szCs w:val="21"/>
        </w:rPr>
        <w:t xml:space="preserve"> </w:t>
      </w:r>
    </w:p>
    <w:p w:rsidR="00005A77" w:rsidRDefault="007F4F45">
      <w:pPr>
        <w:spacing w:line="360" w:lineRule="auto"/>
        <w:ind w:firstLineChars="200" w:firstLine="420"/>
        <w:jc w:val="left"/>
      </w:pPr>
      <w:r>
        <w:rPr>
          <w:rFonts w:hint="eastAsia"/>
          <w:bCs/>
          <w:szCs w:val="21"/>
        </w:rPr>
        <w:t>生产过程中产生的农药包装袋、包装纸、塑料</w:t>
      </w:r>
      <w:r>
        <w:rPr>
          <w:bCs/>
          <w:szCs w:val="21"/>
        </w:rPr>
        <w:t>/</w:t>
      </w:r>
      <w:r>
        <w:rPr>
          <w:rFonts w:hint="eastAsia"/>
          <w:bCs/>
          <w:szCs w:val="21"/>
        </w:rPr>
        <w:t>玻璃瓶等应该统一回收，妥善处理，不能随地丢弃，以免污染环境和对人、畜产生危害；</w:t>
      </w:r>
      <w:r>
        <w:rPr>
          <w:rFonts w:hint="eastAsia"/>
        </w:rPr>
        <w:t>产生的副产品包括秸秆、垄糠、米皮糠等应综合利用；收获后的秸秆严禁焚烧、丢弃，提倡秸秆全量还田或者秸秆综合利用。</w:t>
      </w:r>
    </w:p>
    <w:p w:rsidR="00005A77" w:rsidRDefault="007F4F45" w:rsidP="00273675">
      <w:pPr>
        <w:pStyle w:val="a8"/>
        <w:spacing w:line="360" w:lineRule="auto"/>
        <w:ind w:firstLineChars="0" w:firstLine="0"/>
        <w:outlineLvl w:val="0"/>
        <w:rPr>
          <w:rFonts w:ascii="黑体" w:eastAsia="黑体" w:hAnsi="黑体"/>
          <w:bCs/>
          <w:szCs w:val="21"/>
        </w:rPr>
      </w:pPr>
      <w:r>
        <w:rPr>
          <w:rFonts w:ascii="黑体" w:eastAsia="黑体" w:hAnsi="黑体"/>
        </w:rPr>
        <w:t xml:space="preserve">10  </w:t>
      </w:r>
      <w:r>
        <w:rPr>
          <w:rFonts w:ascii="黑体" w:eastAsia="黑体" w:hAnsi="黑体" w:hint="eastAsia"/>
          <w:bCs/>
          <w:szCs w:val="21"/>
        </w:rPr>
        <w:t>生产档案</w:t>
      </w:r>
    </w:p>
    <w:p w:rsidR="00005A77" w:rsidRDefault="007F4F45">
      <w:pPr>
        <w:spacing w:line="360" w:lineRule="auto"/>
        <w:ind w:firstLine="56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建立水稻生产档案，包括生产投入品采购、出入库、使用记录，农事、收获、储运记录。所有记录应真实、准确、规范，并可追溯。档案记录应至少保存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年</w:t>
      </w:r>
      <w:r>
        <w:rPr>
          <w:rFonts w:hint="eastAsia"/>
          <w:bCs/>
          <w:szCs w:val="21"/>
        </w:rPr>
        <w:t>，资料应有专人保管。</w:t>
      </w:r>
    </w:p>
    <w:p w:rsidR="00005A77" w:rsidRDefault="00005A77">
      <w:pPr>
        <w:widowControl/>
        <w:jc w:val="left"/>
      </w:pPr>
    </w:p>
    <w:p w:rsidR="00005A77" w:rsidRDefault="00005A77">
      <w:pPr>
        <w:widowControl/>
        <w:jc w:val="left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005A77">
      <w:pPr>
        <w:spacing w:line="300" w:lineRule="exact"/>
        <w:jc w:val="center"/>
        <w:rPr>
          <w:rFonts w:ascii="黑体" w:eastAsia="黑体"/>
          <w:bCs/>
        </w:rPr>
      </w:pPr>
    </w:p>
    <w:p w:rsidR="00005A77" w:rsidRDefault="007F4F45">
      <w:pPr>
        <w:spacing w:line="300" w:lineRule="exact"/>
        <w:jc w:val="center"/>
        <w:rPr>
          <w:rFonts w:ascii="黑体" w:eastAsia="黑体"/>
          <w:bCs/>
        </w:rPr>
      </w:pPr>
      <w:r>
        <w:rPr>
          <w:rFonts w:ascii="黑体" w:eastAsia="黑体" w:hint="eastAsia"/>
          <w:bCs/>
        </w:rPr>
        <w:t>附</w:t>
      </w:r>
      <w:r>
        <w:rPr>
          <w:rFonts w:ascii="黑体" w:eastAsia="黑体"/>
          <w:bCs/>
        </w:rPr>
        <w:t xml:space="preserve">  </w:t>
      </w:r>
      <w:r>
        <w:rPr>
          <w:rFonts w:ascii="黑体" w:eastAsia="黑体" w:hint="eastAsia"/>
          <w:bCs/>
        </w:rPr>
        <w:t>录</w:t>
      </w:r>
      <w:r>
        <w:rPr>
          <w:rFonts w:ascii="黑体" w:eastAsia="黑体"/>
          <w:bCs/>
        </w:rPr>
        <w:t xml:space="preserve">  A</w:t>
      </w:r>
    </w:p>
    <w:p w:rsidR="00005A77" w:rsidRDefault="007F4F45">
      <w:pPr>
        <w:spacing w:before="120"/>
        <w:jc w:val="center"/>
        <w:rPr>
          <w:rFonts w:eastAsia="黑体"/>
          <w:szCs w:val="21"/>
        </w:rPr>
      </w:pPr>
      <w:r>
        <w:rPr>
          <w:rFonts w:ascii="黑体" w:eastAsia="黑体" w:hint="eastAsia"/>
          <w:szCs w:val="28"/>
        </w:rPr>
        <w:t>（资料性附录）</w:t>
      </w:r>
    </w:p>
    <w:p w:rsidR="00005A77" w:rsidRDefault="007F4F45" w:rsidP="00DB5606">
      <w:pPr>
        <w:spacing w:afterLines="50" w:line="300" w:lineRule="exact"/>
        <w:jc w:val="center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长江中下游地区</w:t>
      </w:r>
      <w:r>
        <w:rPr>
          <w:rFonts w:ascii="黑体" w:eastAsia="黑体"/>
          <w:bCs/>
          <w:szCs w:val="21"/>
        </w:rPr>
        <w:t xml:space="preserve">  </w:t>
      </w:r>
      <w:r>
        <w:rPr>
          <w:rFonts w:ascii="黑体" w:eastAsia="黑体" w:hint="eastAsia"/>
          <w:bCs/>
          <w:szCs w:val="21"/>
        </w:rPr>
        <w:t>绿色食品水稻生产主要病虫草害化学防治方案</w:t>
      </w:r>
    </w:p>
    <w:tbl>
      <w:tblPr>
        <w:tblW w:w="523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9"/>
        <w:gridCol w:w="1836"/>
        <w:gridCol w:w="2262"/>
        <w:gridCol w:w="1420"/>
        <w:gridCol w:w="986"/>
        <w:gridCol w:w="1155"/>
      </w:tblGrid>
      <w:tr w:rsidR="00005A77" w:rsidTr="000F520E">
        <w:trPr>
          <w:trHeight w:val="645"/>
        </w:trPr>
        <w:tc>
          <w:tcPr>
            <w:tcW w:w="711" w:type="pct"/>
            <w:vAlign w:val="center"/>
          </w:tcPr>
          <w:p w:rsidR="008A4B42" w:rsidRDefault="007F4F45" w:rsidP="00DB5606">
            <w:pPr>
              <w:spacing w:afterLines="50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防治对象</w:t>
            </w:r>
          </w:p>
        </w:tc>
        <w:tc>
          <w:tcPr>
            <w:tcW w:w="1028" w:type="pct"/>
            <w:vAlign w:val="center"/>
          </w:tcPr>
          <w:p w:rsidR="00000000" w:rsidRDefault="007F4F45" w:rsidP="00DB5606">
            <w:pPr>
              <w:spacing w:afterLines="50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防治时期</w:t>
            </w:r>
          </w:p>
        </w:tc>
        <w:tc>
          <w:tcPr>
            <w:tcW w:w="1267" w:type="pct"/>
            <w:vAlign w:val="center"/>
          </w:tcPr>
          <w:p w:rsidR="00000000" w:rsidRDefault="007F4F45" w:rsidP="00DB5606">
            <w:pPr>
              <w:spacing w:afterLines="50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农药名称</w:t>
            </w:r>
          </w:p>
        </w:tc>
        <w:tc>
          <w:tcPr>
            <w:tcW w:w="795" w:type="pct"/>
            <w:vAlign w:val="center"/>
          </w:tcPr>
          <w:p w:rsidR="00000000" w:rsidRDefault="007F4F45" w:rsidP="00DB5606">
            <w:pPr>
              <w:spacing w:afterLines="50" w:line="240" w:lineRule="exact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使用剂量</w:t>
            </w:r>
          </w:p>
          <w:p w:rsidR="00000000" w:rsidRDefault="007F4F45" w:rsidP="00DB5606">
            <w:pPr>
              <w:spacing w:afterLines="50" w:line="240" w:lineRule="exact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ml(g)/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亩</w:t>
            </w:r>
          </w:p>
        </w:tc>
        <w:tc>
          <w:tcPr>
            <w:tcW w:w="552" w:type="pct"/>
            <w:vAlign w:val="center"/>
          </w:tcPr>
          <w:p w:rsidR="00000000" w:rsidRDefault="007F4F45" w:rsidP="00DB5606">
            <w:pPr>
              <w:spacing w:afterLines="50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施用方法</w:t>
            </w:r>
          </w:p>
        </w:tc>
        <w:tc>
          <w:tcPr>
            <w:tcW w:w="647" w:type="pct"/>
            <w:vAlign w:val="center"/>
          </w:tcPr>
          <w:p w:rsidR="00000000" w:rsidRDefault="007F4F45" w:rsidP="00DB5606">
            <w:pPr>
              <w:spacing w:afterLines="50"/>
              <w:jc w:val="center"/>
              <w:rPr>
                <w:rFonts w:asci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安全间隔期（天）</w:t>
            </w:r>
          </w:p>
        </w:tc>
      </w:tr>
      <w:tr w:rsidR="00005A77" w:rsidTr="000F520E">
        <w:trPr>
          <w:trHeight w:val="545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稻瘟病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发病初期、破口前、齐穗期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35%嘧菌酯悬浮剂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10mL～15mL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</w:tr>
      <w:tr w:rsidR="00005A77" w:rsidTr="000F520E">
        <w:trPr>
          <w:trHeight w:val="690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稻曲病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孕穗期至成熟期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</w:t>
            </w:r>
            <w:r>
              <w:rPr>
                <w:rFonts w:ascii="宋体" w:hAnsi="宋体" w:hint="eastAsia"/>
                <w:sz w:val="18"/>
                <w:szCs w:val="18"/>
              </w:rPr>
              <w:t>克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升戊唑醇悬浮剂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10m</w:t>
            </w:r>
            <w:r>
              <w:rPr>
                <w:rFonts w:ascii="宋体" w:hAnsi="宋体" w:hint="eastAsia"/>
                <w:sz w:val="18"/>
                <w:szCs w:val="18"/>
              </w:rPr>
              <w:t>L～15</w:t>
            </w: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</w:p>
        </w:tc>
      </w:tr>
      <w:tr w:rsidR="00005A77" w:rsidTr="000F520E">
        <w:trPr>
          <w:trHeight w:val="690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纹枯病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发生初期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25%</w:t>
            </w:r>
            <w:r>
              <w:rPr>
                <w:rFonts w:ascii="宋体" w:hAnsi="宋体" w:hint="eastAsia"/>
                <w:sz w:val="18"/>
                <w:szCs w:val="18"/>
              </w:rPr>
              <w:t>丙环唑水乳剂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30m</w:t>
            </w:r>
            <w:r>
              <w:rPr>
                <w:rFonts w:ascii="宋体" w:hAnsi="宋体" w:hint="eastAsia"/>
                <w:sz w:val="18"/>
                <w:szCs w:val="18"/>
              </w:rPr>
              <w:t>L～</w:t>
            </w:r>
            <w:r>
              <w:rPr>
                <w:rFonts w:ascii="宋体" w:hAnsi="宋体"/>
                <w:sz w:val="18"/>
                <w:szCs w:val="18"/>
              </w:rPr>
              <w:t>40m</w:t>
            </w:r>
            <w:r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</w:t>
            </w:r>
          </w:p>
        </w:tc>
      </w:tr>
      <w:tr w:rsidR="00005A77" w:rsidTr="000F520E">
        <w:trPr>
          <w:trHeight w:val="639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稻飞虱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秧田期至成熟期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10%</w:t>
            </w:r>
            <w:r>
              <w:rPr>
                <w:rFonts w:ascii="宋体" w:hAnsi="宋体" w:hint="eastAsia"/>
                <w:sz w:val="18"/>
                <w:szCs w:val="18"/>
              </w:rPr>
              <w:t>吡虫啉可湿性粉剂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>20g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</w:tr>
      <w:tr w:rsidR="00005A77" w:rsidTr="000F520E">
        <w:trPr>
          <w:trHeight w:val="569"/>
        </w:trPr>
        <w:tc>
          <w:tcPr>
            <w:tcW w:w="711" w:type="pct"/>
            <w:vMerge w:val="restar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螟虫</w:t>
            </w:r>
          </w:p>
        </w:tc>
        <w:tc>
          <w:tcPr>
            <w:tcW w:w="1028" w:type="pct"/>
            <w:vAlign w:val="center"/>
          </w:tcPr>
          <w:p w:rsidR="00005A77" w:rsidRDefault="00232B76">
            <w:pPr>
              <w:jc w:val="center"/>
              <w:rPr>
                <w:rFonts w:ascii="宋体"/>
                <w:sz w:val="18"/>
                <w:szCs w:val="18"/>
              </w:rPr>
            </w:pPr>
            <w:r w:rsidRPr="00F15C72">
              <w:rPr>
                <w:rFonts w:ascii="宋体" w:hAnsi="宋体" w:hint="eastAsia"/>
                <w:sz w:val="18"/>
                <w:szCs w:val="18"/>
              </w:rPr>
              <w:t>秧田至抽穗扬花期</w:t>
            </w:r>
          </w:p>
        </w:tc>
        <w:tc>
          <w:tcPr>
            <w:tcW w:w="1267" w:type="pct"/>
            <w:vAlign w:val="center"/>
          </w:tcPr>
          <w:p w:rsidR="00005A77" w:rsidRDefault="008C2415" w:rsidP="008C2415">
            <w:pPr>
              <w:jc w:val="center"/>
              <w:rPr>
                <w:rFonts w:ascii="宋体"/>
                <w:sz w:val="18"/>
                <w:szCs w:val="18"/>
              </w:rPr>
            </w:pPr>
            <w:r w:rsidRPr="00F15C72">
              <w:rPr>
                <w:rFonts w:ascii="宋体" w:hAnsi="宋体"/>
                <w:sz w:val="18"/>
                <w:szCs w:val="18"/>
              </w:rPr>
              <w:t>8000IU/</w:t>
            </w:r>
            <w:r w:rsidRPr="00F15C72">
              <w:rPr>
                <w:rFonts w:ascii="宋体" w:hAnsi="宋体" w:hint="eastAsia"/>
                <w:sz w:val="18"/>
                <w:szCs w:val="18"/>
              </w:rPr>
              <w:t>微升</w:t>
            </w:r>
            <w:r w:rsidR="00232B76" w:rsidRPr="00F15C72">
              <w:rPr>
                <w:rFonts w:ascii="宋体" w:hAnsi="宋体" w:hint="eastAsia"/>
                <w:sz w:val="18"/>
                <w:szCs w:val="18"/>
              </w:rPr>
              <w:t>苏云金杆菌可湿性粉剂</w:t>
            </w:r>
          </w:p>
        </w:tc>
        <w:tc>
          <w:tcPr>
            <w:tcW w:w="795" w:type="pct"/>
            <w:vAlign w:val="center"/>
          </w:tcPr>
          <w:p w:rsidR="00005A77" w:rsidRPr="00F15C72" w:rsidRDefault="00232B7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15C72">
              <w:rPr>
                <w:rFonts w:ascii="宋体" w:hAnsi="宋体"/>
                <w:sz w:val="18"/>
                <w:szCs w:val="18"/>
              </w:rPr>
              <w:t>2</w:t>
            </w:r>
            <w:r w:rsidRPr="00F15C72">
              <w:rPr>
                <w:rFonts w:ascii="宋体"/>
                <w:sz w:val="18"/>
                <w:szCs w:val="18"/>
              </w:rPr>
              <w:t>0</w:t>
            </w:r>
            <w:r w:rsidRPr="00F15C72">
              <w:rPr>
                <w:rFonts w:ascii="宋体" w:hAnsi="宋体"/>
                <w:sz w:val="18"/>
                <w:szCs w:val="18"/>
              </w:rPr>
              <w:t>0g</w:t>
            </w:r>
            <w:r w:rsidRPr="00F15C72">
              <w:rPr>
                <w:rFonts w:ascii="宋体" w:hAnsi="宋体" w:hint="eastAsia"/>
                <w:sz w:val="18"/>
                <w:szCs w:val="18"/>
              </w:rPr>
              <w:t>～</w:t>
            </w:r>
            <w:r w:rsidR="000F520E" w:rsidRPr="000F520E">
              <w:rPr>
                <w:rFonts w:ascii="宋体" w:hint="eastAsia"/>
                <w:sz w:val="18"/>
                <w:szCs w:val="18"/>
              </w:rPr>
              <w:t>3</w:t>
            </w:r>
            <w:r w:rsidRPr="000F520E">
              <w:rPr>
                <w:rFonts w:ascii="宋体"/>
                <w:sz w:val="18"/>
                <w:szCs w:val="18"/>
              </w:rPr>
              <w:t>0</w:t>
            </w:r>
            <w:r w:rsidRPr="00F15C72">
              <w:rPr>
                <w:rFonts w:ascii="宋体" w:hAnsi="宋体"/>
                <w:sz w:val="18"/>
                <w:szCs w:val="18"/>
              </w:rPr>
              <w:t>0g</w:t>
            </w:r>
          </w:p>
        </w:tc>
        <w:tc>
          <w:tcPr>
            <w:tcW w:w="552" w:type="pct"/>
            <w:vAlign w:val="center"/>
          </w:tcPr>
          <w:p w:rsidR="00005A77" w:rsidRPr="00F15C72" w:rsidRDefault="00232B76">
            <w:pPr>
              <w:jc w:val="center"/>
              <w:rPr>
                <w:sz w:val="18"/>
                <w:szCs w:val="18"/>
              </w:rPr>
            </w:pPr>
            <w:r w:rsidRPr="00F15C72">
              <w:rPr>
                <w:rFonts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DB560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005A77" w:rsidTr="000F520E">
        <w:trPr>
          <w:trHeight w:val="694"/>
        </w:trPr>
        <w:tc>
          <w:tcPr>
            <w:tcW w:w="711" w:type="pct"/>
            <w:vMerge/>
            <w:vAlign w:val="center"/>
          </w:tcPr>
          <w:p w:rsidR="00005A77" w:rsidRDefault="00005A7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孕穗至灌浆期</w:t>
            </w:r>
          </w:p>
        </w:tc>
        <w:tc>
          <w:tcPr>
            <w:tcW w:w="1267" w:type="pct"/>
            <w:vAlign w:val="center"/>
          </w:tcPr>
          <w:p w:rsidR="00005A77" w:rsidRDefault="00F15C72">
            <w:pPr>
              <w:jc w:val="center"/>
              <w:rPr>
                <w:rFonts w:ascii="宋体"/>
                <w:sz w:val="18"/>
                <w:szCs w:val="18"/>
              </w:rPr>
            </w:pPr>
            <w:r w:rsidRPr="00F15C72">
              <w:rPr>
                <w:rFonts w:ascii="宋体" w:hAnsi="宋体" w:hint="eastAsia"/>
                <w:sz w:val="18"/>
                <w:szCs w:val="18"/>
              </w:rPr>
              <w:t>200克/升</w:t>
            </w:r>
            <w:r w:rsidR="007F4F45">
              <w:rPr>
                <w:rFonts w:ascii="宋体" w:hAnsi="宋体" w:hint="eastAsia"/>
                <w:sz w:val="18"/>
                <w:szCs w:val="18"/>
              </w:rPr>
              <w:t>氯虫苯甲酰胺悬浮剂</w:t>
            </w:r>
          </w:p>
        </w:tc>
        <w:tc>
          <w:tcPr>
            <w:tcW w:w="795" w:type="pct"/>
            <w:vAlign w:val="center"/>
          </w:tcPr>
          <w:p w:rsidR="00005A77" w:rsidRDefault="00F15C7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  <w:r w:rsidR="007F4F45">
              <w:rPr>
                <w:rFonts w:ascii="宋体" w:hAnsi="宋体"/>
                <w:sz w:val="18"/>
                <w:szCs w:val="18"/>
              </w:rPr>
              <w:t>m</w:t>
            </w:r>
            <w:r w:rsidR="007F4F45">
              <w:rPr>
                <w:rFonts w:ascii="宋体" w:hAnsi="宋体" w:hint="eastAsia"/>
                <w:sz w:val="18"/>
                <w:szCs w:val="18"/>
              </w:rPr>
              <w:t>L～</w:t>
            </w:r>
            <w:r w:rsidR="007F4F45">
              <w:rPr>
                <w:rFonts w:ascii="宋体" w:hAnsi="宋体"/>
                <w:sz w:val="18"/>
                <w:szCs w:val="18"/>
              </w:rPr>
              <w:t>10m</w:t>
            </w:r>
            <w:r w:rsidR="007F4F45"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</w:tr>
      <w:tr w:rsidR="00005A77" w:rsidTr="000F520E">
        <w:trPr>
          <w:trHeight w:val="694"/>
        </w:trPr>
        <w:tc>
          <w:tcPr>
            <w:tcW w:w="711" w:type="pct"/>
            <w:vMerge/>
            <w:vAlign w:val="center"/>
          </w:tcPr>
          <w:p w:rsidR="00005A77" w:rsidRDefault="00005A7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3.6%杀虫双大粒剂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1000</w:t>
            </w:r>
            <w:r>
              <w:rPr>
                <w:rFonts w:ascii="宋体" w:hAnsi="宋体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sz w:val="18"/>
                <w:szCs w:val="18"/>
              </w:rPr>
              <w:t>～1250</w:t>
            </w:r>
            <w:r>
              <w:rPr>
                <w:rFonts w:ascii="宋体" w:hAnsi="宋体"/>
                <w:sz w:val="18"/>
                <w:szCs w:val="18"/>
              </w:rPr>
              <w:t>g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撒施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</w:tr>
      <w:tr w:rsidR="00005A77" w:rsidTr="000F520E">
        <w:trPr>
          <w:trHeight w:val="691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稻田杂草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移栽前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330克/升二甲戊灵乳油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150m</w:t>
            </w:r>
            <w:r>
              <w:rPr>
                <w:rFonts w:ascii="宋体" w:hAnsi="宋体" w:hint="eastAsia"/>
                <w:sz w:val="18"/>
                <w:szCs w:val="18"/>
              </w:rPr>
              <w:t>L～</w:t>
            </w:r>
            <w:r>
              <w:rPr>
                <w:rFonts w:ascii="宋体" w:hAnsi="宋体"/>
                <w:sz w:val="18"/>
                <w:szCs w:val="18"/>
              </w:rPr>
              <w:t>200m</w:t>
            </w:r>
            <w:r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</w:tr>
      <w:tr w:rsidR="00005A77" w:rsidTr="000F520E">
        <w:trPr>
          <w:trHeight w:val="843"/>
        </w:trPr>
        <w:tc>
          <w:tcPr>
            <w:tcW w:w="711" w:type="pct"/>
            <w:vAlign w:val="center"/>
          </w:tcPr>
          <w:p w:rsidR="00005A77" w:rsidRDefault="000F520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稗草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千金子</w:t>
            </w:r>
          </w:p>
        </w:tc>
        <w:tc>
          <w:tcPr>
            <w:tcW w:w="1028" w:type="pct"/>
            <w:vAlign w:val="center"/>
          </w:tcPr>
          <w:p w:rsidR="00005A77" w:rsidRP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杂草2～3叶期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trike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40%</w:t>
            </w:r>
            <w:r w:rsidR="00DB04FD" w:rsidRPr="00DB04FD">
              <w:rPr>
                <w:rFonts w:ascii="宋体" w:hAnsi="宋体" w:cs="宋体"/>
                <w:color w:val="000000"/>
                <w:sz w:val="18"/>
                <w:szCs w:val="18"/>
              </w:rPr>
              <w:t>氰氟草酯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可分散油悬浮剂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trike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15m</w:t>
            </w:r>
            <w:r>
              <w:rPr>
                <w:rFonts w:ascii="宋体" w:hAnsi="宋体" w:hint="eastAsia"/>
                <w:sz w:val="18"/>
                <w:szCs w:val="18"/>
              </w:rPr>
              <w:t>L～</w:t>
            </w:r>
            <w:r>
              <w:rPr>
                <w:rFonts w:ascii="宋体" w:hAnsi="宋体"/>
                <w:sz w:val="18"/>
                <w:szCs w:val="18"/>
              </w:rPr>
              <w:t>20m</w:t>
            </w:r>
            <w:r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DB04FD">
            <w:pPr>
              <w:jc w:val="center"/>
              <w:rPr>
                <w:strike/>
                <w:sz w:val="18"/>
                <w:szCs w:val="18"/>
              </w:rPr>
            </w:pPr>
            <w:r w:rsidRPr="00DB04FD">
              <w:rPr>
                <w:rFonts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DB04FD">
            <w:pPr>
              <w:jc w:val="center"/>
              <w:rPr>
                <w:rFonts w:ascii="宋体" w:hAnsi="宋体"/>
                <w:strike/>
                <w:sz w:val="18"/>
                <w:szCs w:val="18"/>
              </w:rPr>
            </w:pPr>
            <w:r w:rsidRPr="00DB04FD">
              <w:rPr>
                <w:rFonts w:ascii="宋体" w:hAnsi="宋体" w:hint="eastAsia"/>
                <w:sz w:val="18"/>
                <w:szCs w:val="18"/>
              </w:rPr>
              <w:t>每季使用</w:t>
            </w:r>
            <w:r w:rsidR="007F4F45">
              <w:rPr>
                <w:rFonts w:ascii="宋体" w:hAnsi="宋体" w:hint="eastAsia"/>
                <w:sz w:val="18"/>
                <w:szCs w:val="18"/>
              </w:rPr>
              <w:t>1</w:t>
            </w:r>
            <w:r w:rsidRPr="00DB04FD">
              <w:rPr>
                <w:rFonts w:ascii="宋体" w:hAnsi="宋体" w:hint="eastAsia"/>
                <w:sz w:val="18"/>
                <w:szCs w:val="18"/>
              </w:rPr>
              <w:t>次</w:t>
            </w:r>
          </w:p>
        </w:tc>
      </w:tr>
      <w:tr w:rsidR="00005A77" w:rsidTr="000F520E">
        <w:trPr>
          <w:trHeight w:val="699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一年生杂草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禾本科杂草2～5叶期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%</w:t>
            </w:r>
            <w:r>
              <w:rPr>
                <w:rFonts w:ascii="宋体" w:hAnsi="宋体" w:hint="eastAsia"/>
                <w:sz w:val="18"/>
                <w:szCs w:val="18"/>
              </w:rPr>
              <w:t>氰氟草酯水乳剂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sz w:val="18"/>
                <w:szCs w:val="18"/>
              </w:rPr>
              <w:t>L～50</w:t>
            </w: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每季使用1次</w:t>
            </w:r>
          </w:p>
        </w:tc>
      </w:tr>
      <w:tr w:rsidR="00005A77" w:rsidTr="000F520E">
        <w:trPr>
          <w:trHeight w:val="695"/>
        </w:trPr>
        <w:tc>
          <w:tcPr>
            <w:tcW w:w="711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阔叶杂草及莎草科杂草</w:t>
            </w:r>
          </w:p>
        </w:tc>
        <w:tc>
          <w:tcPr>
            <w:tcW w:w="1028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杂草2～5叶期</w:t>
            </w:r>
          </w:p>
        </w:tc>
        <w:tc>
          <w:tcPr>
            <w:tcW w:w="1267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 w:hint="eastAsia"/>
                <w:sz w:val="18"/>
                <w:szCs w:val="18"/>
              </w:rPr>
              <w:t>克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升灭草松水剂</w:t>
            </w:r>
          </w:p>
        </w:tc>
        <w:tc>
          <w:tcPr>
            <w:tcW w:w="795" w:type="pct"/>
            <w:vAlign w:val="center"/>
          </w:tcPr>
          <w:p w:rsidR="00005A77" w:rsidRDefault="007F4F4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0m</w:t>
            </w:r>
            <w:r>
              <w:rPr>
                <w:rFonts w:ascii="宋体" w:hAnsi="宋体" w:hint="eastAsia"/>
                <w:sz w:val="18"/>
                <w:szCs w:val="18"/>
              </w:rPr>
              <w:t>L～</w:t>
            </w:r>
            <w:r>
              <w:rPr>
                <w:rFonts w:ascii="宋体" w:hAnsi="宋体"/>
                <w:sz w:val="18"/>
                <w:szCs w:val="18"/>
              </w:rPr>
              <w:t>200m</w:t>
            </w:r>
            <w:r>
              <w:rPr>
                <w:rFonts w:ascii="宋体" w:hAnsi="宋体" w:hint="eastAsia"/>
                <w:sz w:val="18"/>
                <w:szCs w:val="18"/>
              </w:rPr>
              <w:t>L</w:t>
            </w:r>
          </w:p>
        </w:tc>
        <w:tc>
          <w:tcPr>
            <w:tcW w:w="552" w:type="pct"/>
            <w:vAlign w:val="center"/>
          </w:tcPr>
          <w:p w:rsidR="00005A77" w:rsidRDefault="007F4F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喷雾</w:t>
            </w:r>
          </w:p>
        </w:tc>
        <w:tc>
          <w:tcPr>
            <w:tcW w:w="647" w:type="pct"/>
            <w:vAlign w:val="center"/>
          </w:tcPr>
          <w:p w:rsidR="00005A77" w:rsidRDefault="007F4F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每季使用1次</w:t>
            </w:r>
          </w:p>
        </w:tc>
      </w:tr>
      <w:tr w:rsidR="00005A77" w:rsidTr="00005A77">
        <w:trPr>
          <w:trHeight w:val="529"/>
        </w:trPr>
        <w:tc>
          <w:tcPr>
            <w:tcW w:w="5000" w:type="pct"/>
            <w:gridSpan w:val="6"/>
            <w:vAlign w:val="center"/>
          </w:tcPr>
          <w:p w:rsidR="00005A77" w:rsidRDefault="007F4F45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sz w:val="18"/>
                <w:szCs w:val="18"/>
              </w:rPr>
              <w:t>农药使用以最新版本</w:t>
            </w:r>
            <w:r>
              <w:rPr>
                <w:rFonts w:ascii="宋体" w:hAnsi="宋体"/>
                <w:sz w:val="18"/>
                <w:szCs w:val="18"/>
              </w:rPr>
              <w:t>NY/T 393</w:t>
            </w:r>
            <w:r>
              <w:rPr>
                <w:rFonts w:ascii="宋体" w:hAnsi="宋体" w:hint="eastAsia"/>
                <w:sz w:val="18"/>
                <w:szCs w:val="18"/>
              </w:rPr>
              <w:t>的规定为准。</w:t>
            </w:r>
          </w:p>
        </w:tc>
      </w:tr>
    </w:tbl>
    <w:p w:rsidR="00005A77" w:rsidRDefault="00005A77">
      <w:pPr>
        <w:spacing w:line="240" w:lineRule="exact"/>
        <w:jc w:val="left"/>
        <w:rPr>
          <w:rFonts w:ascii="宋体"/>
          <w:bCs/>
          <w:sz w:val="18"/>
          <w:szCs w:val="18"/>
        </w:rPr>
      </w:pPr>
    </w:p>
    <w:p w:rsidR="00005A77" w:rsidRDefault="00005A77">
      <w:pPr>
        <w:widowControl/>
        <w:spacing w:line="360" w:lineRule="auto"/>
      </w:pPr>
    </w:p>
    <w:sectPr w:rsidR="00005A77" w:rsidSect="00005A77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CD5" w:rsidRDefault="00611CD5" w:rsidP="00005A77">
      <w:r>
        <w:separator/>
      </w:r>
    </w:p>
  </w:endnote>
  <w:endnote w:type="continuationSeparator" w:id="1">
    <w:p w:rsidR="00611CD5" w:rsidRDefault="00611CD5" w:rsidP="0000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77" w:rsidRDefault="00DB04F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F4F4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5A77" w:rsidRDefault="00005A7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77" w:rsidRDefault="00DB04F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F4F4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5606">
      <w:rPr>
        <w:rStyle w:val="a7"/>
        <w:noProof/>
      </w:rPr>
      <w:t>11</w:t>
    </w:r>
    <w:r>
      <w:rPr>
        <w:rStyle w:val="a7"/>
      </w:rPr>
      <w:fldChar w:fldCharType="end"/>
    </w:r>
  </w:p>
  <w:p w:rsidR="00005A77" w:rsidRDefault="00005A7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CD5" w:rsidRDefault="00611CD5" w:rsidP="00005A77">
      <w:r>
        <w:separator/>
      </w:r>
    </w:p>
  </w:footnote>
  <w:footnote w:type="continuationSeparator" w:id="1">
    <w:p w:rsidR="00611CD5" w:rsidRDefault="00611CD5" w:rsidP="0000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77" w:rsidRDefault="00005A77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B1FDDE"/>
    <w:multiLevelType w:val="singleLevel"/>
    <w:tmpl w:val="93B1FDDE"/>
    <w:lvl w:ilvl="0">
      <w:start w:val="1"/>
      <w:numFmt w:val="decimal"/>
      <w:suff w:val="nothing"/>
      <w:lvlText w:val="%1、"/>
      <w:lvlJc w:val="left"/>
    </w:lvl>
  </w:abstractNum>
  <w:abstractNum w:abstractNumId="1">
    <w:nsid w:val="128E75DD"/>
    <w:multiLevelType w:val="multilevel"/>
    <w:tmpl w:val="128E75DD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252559B"/>
    <w:multiLevelType w:val="multilevel"/>
    <w:tmpl w:val="2252559B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mon tree">
    <w15:presenceInfo w15:providerId="WPS Office" w15:userId="403008931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1E75529"/>
    <w:rsid w:val="000006D6"/>
    <w:rsid w:val="0000074B"/>
    <w:rsid w:val="00001D3B"/>
    <w:rsid w:val="00003729"/>
    <w:rsid w:val="00003C56"/>
    <w:rsid w:val="00005A77"/>
    <w:rsid w:val="000107E5"/>
    <w:rsid w:val="00013F80"/>
    <w:rsid w:val="00014840"/>
    <w:rsid w:val="00015B9F"/>
    <w:rsid w:val="000215F9"/>
    <w:rsid w:val="000240F2"/>
    <w:rsid w:val="000245BB"/>
    <w:rsid w:val="000251F9"/>
    <w:rsid w:val="00032867"/>
    <w:rsid w:val="00033DDE"/>
    <w:rsid w:val="00036F78"/>
    <w:rsid w:val="00040E9A"/>
    <w:rsid w:val="0004372A"/>
    <w:rsid w:val="00043B26"/>
    <w:rsid w:val="00044688"/>
    <w:rsid w:val="00053585"/>
    <w:rsid w:val="00054E89"/>
    <w:rsid w:val="000611B6"/>
    <w:rsid w:val="00062319"/>
    <w:rsid w:val="000666AB"/>
    <w:rsid w:val="000670C3"/>
    <w:rsid w:val="00070D73"/>
    <w:rsid w:val="0007440F"/>
    <w:rsid w:val="0008015D"/>
    <w:rsid w:val="00080F19"/>
    <w:rsid w:val="000820DE"/>
    <w:rsid w:val="000827FE"/>
    <w:rsid w:val="000834FB"/>
    <w:rsid w:val="00083DFD"/>
    <w:rsid w:val="00085A49"/>
    <w:rsid w:val="00090363"/>
    <w:rsid w:val="000918C6"/>
    <w:rsid w:val="00092E3D"/>
    <w:rsid w:val="0009546C"/>
    <w:rsid w:val="00097CAB"/>
    <w:rsid w:val="000A49BF"/>
    <w:rsid w:val="000B0557"/>
    <w:rsid w:val="000B126A"/>
    <w:rsid w:val="000B2C7D"/>
    <w:rsid w:val="000B354B"/>
    <w:rsid w:val="000B3D68"/>
    <w:rsid w:val="000C05A4"/>
    <w:rsid w:val="000C1CD0"/>
    <w:rsid w:val="000C38EA"/>
    <w:rsid w:val="000C6706"/>
    <w:rsid w:val="000D16EE"/>
    <w:rsid w:val="000D1B44"/>
    <w:rsid w:val="000D3D10"/>
    <w:rsid w:val="000D61FA"/>
    <w:rsid w:val="000D6371"/>
    <w:rsid w:val="000D76C4"/>
    <w:rsid w:val="000D7CBC"/>
    <w:rsid w:val="000E0AC7"/>
    <w:rsid w:val="000E341B"/>
    <w:rsid w:val="000F0A28"/>
    <w:rsid w:val="000F44F9"/>
    <w:rsid w:val="000F520E"/>
    <w:rsid w:val="000F5349"/>
    <w:rsid w:val="000F5B69"/>
    <w:rsid w:val="000F6C64"/>
    <w:rsid w:val="0010049D"/>
    <w:rsid w:val="001007D0"/>
    <w:rsid w:val="001017F1"/>
    <w:rsid w:val="001032A5"/>
    <w:rsid w:val="00103677"/>
    <w:rsid w:val="0010713E"/>
    <w:rsid w:val="001101FB"/>
    <w:rsid w:val="001103C1"/>
    <w:rsid w:val="00113E26"/>
    <w:rsid w:val="00117718"/>
    <w:rsid w:val="00120AC5"/>
    <w:rsid w:val="00121BF9"/>
    <w:rsid w:val="00123506"/>
    <w:rsid w:val="0012438A"/>
    <w:rsid w:val="0012572C"/>
    <w:rsid w:val="00130450"/>
    <w:rsid w:val="00130E52"/>
    <w:rsid w:val="00137C5D"/>
    <w:rsid w:val="00144124"/>
    <w:rsid w:val="00145008"/>
    <w:rsid w:val="00147BC6"/>
    <w:rsid w:val="001524E7"/>
    <w:rsid w:val="00154249"/>
    <w:rsid w:val="00154CC6"/>
    <w:rsid w:val="00154EB3"/>
    <w:rsid w:val="0015792B"/>
    <w:rsid w:val="00157A46"/>
    <w:rsid w:val="00160330"/>
    <w:rsid w:val="001607E8"/>
    <w:rsid w:val="00172C4C"/>
    <w:rsid w:val="00175438"/>
    <w:rsid w:val="0017625B"/>
    <w:rsid w:val="00176448"/>
    <w:rsid w:val="00177166"/>
    <w:rsid w:val="00177548"/>
    <w:rsid w:val="001877FE"/>
    <w:rsid w:val="0019000F"/>
    <w:rsid w:val="0019007D"/>
    <w:rsid w:val="00190F01"/>
    <w:rsid w:val="00191A37"/>
    <w:rsid w:val="0019423B"/>
    <w:rsid w:val="001966EB"/>
    <w:rsid w:val="001A17F7"/>
    <w:rsid w:val="001A4A30"/>
    <w:rsid w:val="001A59D4"/>
    <w:rsid w:val="001A5A28"/>
    <w:rsid w:val="001A6CCF"/>
    <w:rsid w:val="001A723B"/>
    <w:rsid w:val="001A7D6C"/>
    <w:rsid w:val="001B04E5"/>
    <w:rsid w:val="001B0A8A"/>
    <w:rsid w:val="001B1190"/>
    <w:rsid w:val="001B331B"/>
    <w:rsid w:val="001B3AA3"/>
    <w:rsid w:val="001B5523"/>
    <w:rsid w:val="001B57E3"/>
    <w:rsid w:val="001B7CB7"/>
    <w:rsid w:val="001C04CF"/>
    <w:rsid w:val="001C1C0E"/>
    <w:rsid w:val="001C25D4"/>
    <w:rsid w:val="001C3761"/>
    <w:rsid w:val="001C3CD1"/>
    <w:rsid w:val="001D300A"/>
    <w:rsid w:val="001D4184"/>
    <w:rsid w:val="001E07FA"/>
    <w:rsid w:val="001E14C2"/>
    <w:rsid w:val="001E1807"/>
    <w:rsid w:val="001E1890"/>
    <w:rsid w:val="001E470D"/>
    <w:rsid w:val="001E6D45"/>
    <w:rsid w:val="001E785A"/>
    <w:rsid w:val="001E7AA1"/>
    <w:rsid w:val="001E7C68"/>
    <w:rsid w:val="001F256D"/>
    <w:rsid w:val="001F660E"/>
    <w:rsid w:val="001F7E15"/>
    <w:rsid w:val="002036BE"/>
    <w:rsid w:val="00203EF3"/>
    <w:rsid w:val="00203F0B"/>
    <w:rsid w:val="00204975"/>
    <w:rsid w:val="00204C44"/>
    <w:rsid w:val="0020656D"/>
    <w:rsid w:val="00206962"/>
    <w:rsid w:val="00207CC6"/>
    <w:rsid w:val="0022227C"/>
    <w:rsid w:val="002222D8"/>
    <w:rsid w:val="00222C15"/>
    <w:rsid w:val="00223619"/>
    <w:rsid w:val="00227CE4"/>
    <w:rsid w:val="002302CD"/>
    <w:rsid w:val="0023149E"/>
    <w:rsid w:val="00232B76"/>
    <w:rsid w:val="0023429D"/>
    <w:rsid w:val="002349C5"/>
    <w:rsid w:val="002364B6"/>
    <w:rsid w:val="00241ACA"/>
    <w:rsid w:val="00241E76"/>
    <w:rsid w:val="00244358"/>
    <w:rsid w:val="0025678E"/>
    <w:rsid w:val="00256F73"/>
    <w:rsid w:val="0026109F"/>
    <w:rsid w:val="00261342"/>
    <w:rsid w:val="00266420"/>
    <w:rsid w:val="0026660C"/>
    <w:rsid w:val="00272E74"/>
    <w:rsid w:val="00273675"/>
    <w:rsid w:val="00275399"/>
    <w:rsid w:val="00277897"/>
    <w:rsid w:val="00280BB1"/>
    <w:rsid w:val="00283467"/>
    <w:rsid w:val="002873DE"/>
    <w:rsid w:val="00290456"/>
    <w:rsid w:val="00294A2B"/>
    <w:rsid w:val="00296D6D"/>
    <w:rsid w:val="002A09D4"/>
    <w:rsid w:val="002A1678"/>
    <w:rsid w:val="002A3A48"/>
    <w:rsid w:val="002A50FD"/>
    <w:rsid w:val="002A62BF"/>
    <w:rsid w:val="002A654D"/>
    <w:rsid w:val="002B21FB"/>
    <w:rsid w:val="002B4402"/>
    <w:rsid w:val="002B4C2B"/>
    <w:rsid w:val="002B4D1B"/>
    <w:rsid w:val="002B732F"/>
    <w:rsid w:val="002C1EEB"/>
    <w:rsid w:val="002C41B1"/>
    <w:rsid w:val="002C5862"/>
    <w:rsid w:val="002D08DC"/>
    <w:rsid w:val="002D21F5"/>
    <w:rsid w:val="002D31F9"/>
    <w:rsid w:val="002E4BC1"/>
    <w:rsid w:val="002E7350"/>
    <w:rsid w:val="002F29BE"/>
    <w:rsid w:val="002F4C54"/>
    <w:rsid w:val="002F751D"/>
    <w:rsid w:val="00307120"/>
    <w:rsid w:val="0031703B"/>
    <w:rsid w:val="00323567"/>
    <w:rsid w:val="00327414"/>
    <w:rsid w:val="00331558"/>
    <w:rsid w:val="00331E42"/>
    <w:rsid w:val="00333984"/>
    <w:rsid w:val="003350EF"/>
    <w:rsid w:val="00344862"/>
    <w:rsid w:val="003450A2"/>
    <w:rsid w:val="00345CC7"/>
    <w:rsid w:val="003556A7"/>
    <w:rsid w:val="00355A78"/>
    <w:rsid w:val="003562F0"/>
    <w:rsid w:val="003576CD"/>
    <w:rsid w:val="00363515"/>
    <w:rsid w:val="0036691C"/>
    <w:rsid w:val="003736E2"/>
    <w:rsid w:val="00373B2E"/>
    <w:rsid w:val="0037427B"/>
    <w:rsid w:val="00377D1F"/>
    <w:rsid w:val="00380962"/>
    <w:rsid w:val="003870E5"/>
    <w:rsid w:val="0039561B"/>
    <w:rsid w:val="003963D9"/>
    <w:rsid w:val="003A0153"/>
    <w:rsid w:val="003A0D2C"/>
    <w:rsid w:val="003A33EB"/>
    <w:rsid w:val="003A39F3"/>
    <w:rsid w:val="003A3B91"/>
    <w:rsid w:val="003A570B"/>
    <w:rsid w:val="003A7027"/>
    <w:rsid w:val="003A7336"/>
    <w:rsid w:val="003A7862"/>
    <w:rsid w:val="003B2350"/>
    <w:rsid w:val="003B2E40"/>
    <w:rsid w:val="003B585C"/>
    <w:rsid w:val="003C1C81"/>
    <w:rsid w:val="003C3A2A"/>
    <w:rsid w:val="003D43D0"/>
    <w:rsid w:val="003E2AC3"/>
    <w:rsid w:val="003E3C1C"/>
    <w:rsid w:val="003E5FF7"/>
    <w:rsid w:val="003F4338"/>
    <w:rsid w:val="003F4F78"/>
    <w:rsid w:val="003F5BC3"/>
    <w:rsid w:val="003F7BF0"/>
    <w:rsid w:val="00402491"/>
    <w:rsid w:val="00402A57"/>
    <w:rsid w:val="004069F2"/>
    <w:rsid w:val="00413B65"/>
    <w:rsid w:val="00417185"/>
    <w:rsid w:val="00424C7D"/>
    <w:rsid w:val="00435B06"/>
    <w:rsid w:val="00437BEC"/>
    <w:rsid w:val="0044007A"/>
    <w:rsid w:val="00440707"/>
    <w:rsid w:val="004421A3"/>
    <w:rsid w:val="00444FD4"/>
    <w:rsid w:val="00450D5F"/>
    <w:rsid w:val="004511E9"/>
    <w:rsid w:val="00453420"/>
    <w:rsid w:val="00454D15"/>
    <w:rsid w:val="004625BA"/>
    <w:rsid w:val="00466B1F"/>
    <w:rsid w:val="00467C69"/>
    <w:rsid w:val="00470653"/>
    <w:rsid w:val="00475D93"/>
    <w:rsid w:val="00480268"/>
    <w:rsid w:val="0048298E"/>
    <w:rsid w:val="00483A03"/>
    <w:rsid w:val="00490187"/>
    <w:rsid w:val="0049191C"/>
    <w:rsid w:val="00491C2F"/>
    <w:rsid w:val="00497A7E"/>
    <w:rsid w:val="004A02A8"/>
    <w:rsid w:val="004A2FEA"/>
    <w:rsid w:val="004A4482"/>
    <w:rsid w:val="004A5175"/>
    <w:rsid w:val="004A57F5"/>
    <w:rsid w:val="004A78A8"/>
    <w:rsid w:val="004B1A11"/>
    <w:rsid w:val="004B33EF"/>
    <w:rsid w:val="004B5A17"/>
    <w:rsid w:val="004C13EF"/>
    <w:rsid w:val="004C188C"/>
    <w:rsid w:val="004C1CF5"/>
    <w:rsid w:val="004C4A65"/>
    <w:rsid w:val="004C6C5D"/>
    <w:rsid w:val="004D1336"/>
    <w:rsid w:val="004D3DAA"/>
    <w:rsid w:val="004E0BCE"/>
    <w:rsid w:val="004E18F8"/>
    <w:rsid w:val="004E4ADF"/>
    <w:rsid w:val="004E4C88"/>
    <w:rsid w:val="004E5435"/>
    <w:rsid w:val="004E7CB5"/>
    <w:rsid w:val="004F0ED1"/>
    <w:rsid w:val="004F23F8"/>
    <w:rsid w:val="004F57A9"/>
    <w:rsid w:val="004F7695"/>
    <w:rsid w:val="00501E2F"/>
    <w:rsid w:val="00502A3E"/>
    <w:rsid w:val="005052E6"/>
    <w:rsid w:val="0050554B"/>
    <w:rsid w:val="005056FB"/>
    <w:rsid w:val="00506B18"/>
    <w:rsid w:val="0051027E"/>
    <w:rsid w:val="00513FCF"/>
    <w:rsid w:val="00516BD6"/>
    <w:rsid w:val="00523DC6"/>
    <w:rsid w:val="005271EA"/>
    <w:rsid w:val="00527C68"/>
    <w:rsid w:val="00532D35"/>
    <w:rsid w:val="00532FAC"/>
    <w:rsid w:val="005341A1"/>
    <w:rsid w:val="00535F28"/>
    <w:rsid w:val="00536495"/>
    <w:rsid w:val="0053737D"/>
    <w:rsid w:val="00540956"/>
    <w:rsid w:val="00545792"/>
    <w:rsid w:val="005464B8"/>
    <w:rsid w:val="005468D0"/>
    <w:rsid w:val="00546C33"/>
    <w:rsid w:val="00550A07"/>
    <w:rsid w:val="00552DCB"/>
    <w:rsid w:val="00557834"/>
    <w:rsid w:val="00565FE4"/>
    <w:rsid w:val="005668E8"/>
    <w:rsid w:val="00566EC1"/>
    <w:rsid w:val="005673B8"/>
    <w:rsid w:val="00567821"/>
    <w:rsid w:val="00570201"/>
    <w:rsid w:val="005721A9"/>
    <w:rsid w:val="005724BB"/>
    <w:rsid w:val="00574C6D"/>
    <w:rsid w:val="00574D45"/>
    <w:rsid w:val="0057618B"/>
    <w:rsid w:val="005821B6"/>
    <w:rsid w:val="00586810"/>
    <w:rsid w:val="00587ADA"/>
    <w:rsid w:val="00587F67"/>
    <w:rsid w:val="00595C6C"/>
    <w:rsid w:val="00597CCB"/>
    <w:rsid w:val="00597F26"/>
    <w:rsid w:val="005A1E51"/>
    <w:rsid w:val="005A2D1C"/>
    <w:rsid w:val="005B0DFD"/>
    <w:rsid w:val="005B1F87"/>
    <w:rsid w:val="005B274D"/>
    <w:rsid w:val="005B531A"/>
    <w:rsid w:val="005B5897"/>
    <w:rsid w:val="005C0A4F"/>
    <w:rsid w:val="005C1178"/>
    <w:rsid w:val="005C17B0"/>
    <w:rsid w:val="005C1F87"/>
    <w:rsid w:val="005C59B5"/>
    <w:rsid w:val="005C6A36"/>
    <w:rsid w:val="005C6A9C"/>
    <w:rsid w:val="005C76CA"/>
    <w:rsid w:val="005D263D"/>
    <w:rsid w:val="005D7BB2"/>
    <w:rsid w:val="005E0EA1"/>
    <w:rsid w:val="005E14CD"/>
    <w:rsid w:val="005E1CC6"/>
    <w:rsid w:val="005E31C4"/>
    <w:rsid w:val="005E5816"/>
    <w:rsid w:val="005E7F69"/>
    <w:rsid w:val="005F46C3"/>
    <w:rsid w:val="005F59DC"/>
    <w:rsid w:val="005F6F6A"/>
    <w:rsid w:val="005F7A4B"/>
    <w:rsid w:val="005F7ED6"/>
    <w:rsid w:val="00603630"/>
    <w:rsid w:val="00604674"/>
    <w:rsid w:val="00605F3F"/>
    <w:rsid w:val="00606915"/>
    <w:rsid w:val="00611CD5"/>
    <w:rsid w:val="0061490E"/>
    <w:rsid w:val="00616002"/>
    <w:rsid w:val="00616981"/>
    <w:rsid w:val="006229EC"/>
    <w:rsid w:val="00625F50"/>
    <w:rsid w:val="00631488"/>
    <w:rsid w:val="006366C5"/>
    <w:rsid w:val="00637508"/>
    <w:rsid w:val="0064139F"/>
    <w:rsid w:val="00643E5C"/>
    <w:rsid w:val="00647345"/>
    <w:rsid w:val="00647A04"/>
    <w:rsid w:val="0065086C"/>
    <w:rsid w:val="00654076"/>
    <w:rsid w:val="00654918"/>
    <w:rsid w:val="00657953"/>
    <w:rsid w:val="0066292A"/>
    <w:rsid w:val="00664151"/>
    <w:rsid w:val="0066515F"/>
    <w:rsid w:val="006657B2"/>
    <w:rsid w:val="00666166"/>
    <w:rsid w:val="00666456"/>
    <w:rsid w:val="00667043"/>
    <w:rsid w:val="00671C15"/>
    <w:rsid w:val="00672565"/>
    <w:rsid w:val="00672B1A"/>
    <w:rsid w:val="00672EA6"/>
    <w:rsid w:val="0067392F"/>
    <w:rsid w:val="00676068"/>
    <w:rsid w:val="00676B8C"/>
    <w:rsid w:val="006810D5"/>
    <w:rsid w:val="006817A6"/>
    <w:rsid w:val="006837FB"/>
    <w:rsid w:val="00683A65"/>
    <w:rsid w:val="00686BCF"/>
    <w:rsid w:val="0069325C"/>
    <w:rsid w:val="006A17F2"/>
    <w:rsid w:val="006A186E"/>
    <w:rsid w:val="006A4FA4"/>
    <w:rsid w:val="006A5D00"/>
    <w:rsid w:val="006A5ED3"/>
    <w:rsid w:val="006A60CF"/>
    <w:rsid w:val="006A7AD7"/>
    <w:rsid w:val="006B15C6"/>
    <w:rsid w:val="006B279B"/>
    <w:rsid w:val="006B49CA"/>
    <w:rsid w:val="006B5C43"/>
    <w:rsid w:val="006B7199"/>
    <w:rsid w:val="006C049C"/>
    <w:rsid w:val="006C08DC"/>
    <w:rsid w:val="006C1A14"/>
    <w:rsid w:val="006C3B68"/>
    <w:rsid w:val="006C4635"/>
    <w:rsid w:val="006C4C05"/>
    <w:rsid w:val="006C4D30"/>
    <w:rsid w:val="006C4F15"/>
    <w:rsid w:val="006C5903"/>
    <w:rsid w:val="006D07EC"/>
    <w:rsid w:val="006E3ADB"/>
    <w:rsid w:val="006E6C20"/>
    <w:rsid w:val="006F54BA"/>
    <w:rsid w:val="00712694"/>
    <w:rsid w:val="00713E8B"/>
    <w:rsid w:val="00720757"/>
    <w:rsid w:val="00722722"/>
    <w:rsid w:val="00722828"/>
    <w:rsid w:val="007238DD"/>
    <w:rsid w:val="00726FBB"/>
    <w:rsid w:val="00735D9B"/>
    <w:rsid w:val="00735FE7"/>
    <w:rsid w:val="00736B55"/>
    <w:rsid w:val="007409A4"/>
    <w:rsid w:val="00740F7C"/>
    <w:rsid w:val="00742709"/>
    <w:rsid w:val="00746C5C"/>
    <w:rsid w:val="00752A1E"/>
    <w:rsid w:val="00752C09"/>
    <w:rsid w:val="0075658C"/>
    <w:rsid w:val="0076125B"/>
    <w:rsid w:val="0076488F"/>
    <w:rsid w:val="00764C74"/>
    <w:rsid w:val="007659EE"/>
    <w:rsid w:val="007674CA"/>
    <w:rsid w:val="00767601"/>
    <w:rsid w:val="00767F80"/>
    <w:rsid w:val="00772FAF"/>
    <w:rsid w:val="007741FD"/>
    <w:rsid w:val="00776637"/>
    <w:rsid w:val="00777657"/>
    <w:rsid w:val="00782A01"/>
    <w:rsid w:val="0078347F"/>
    <w:rsid w:val="00787698"/>
    <w:rsid w:val="00787E16"/>
    <w:rsid w:val="007905DD"/>
    <w:rsid w:val="00793F3A"/>
    <w:rsid w:val="00797E40"/>
    <w:rsid w:val="007A3247"/>
    <w:rsid w:val="007B20AC"/>
    <w:rsid w:val="007B2D70"/>
    <w:rsid w:val="007B41D5"/>
    <w:rsid w:val="007B4CFD"/>
    <w:rsid w:val="007B51A3"/>
    <w:rsid w:val="007B6E32"/>
    <w:rsid w:val="007B7841"/>
    <w:rsid w:val="007C1D82"/>
    <w:rsid w:val="007C26DA"/>
    <w:rsid w:val="007D44AD"/>
    <w:rsid w:val="007D47B4"/>
    <w:rsid w:val="007D625A"/>
    <w:rsid w:val="007D6499"/>
    <w:rsid w:val="007E257D"/>
    <w:rsid w:val="007E2D61"/>
    <w:rsid w:val="007E4D2E"/>
    <w:rsid w:val="007E566A"/>
    <w:rsid w:val="007E665F"/>
    <w:rsid w:val="007E70B3"/>
    <w:rsid w:val="007F0652"/>
    <w:rsid w:val="007F09A8"/>
    <w:rsid w:val="007F18CE"/>
    <w:rsid w:val="007F40D2"/>
    <w:rsid w:val="007F4F45"/>
    <w:rsid w:val="00804153"/>
    <w:rsid w:val="008053F4"/>
    <w:rsid w:val="0080663E"/>
    <w:rsid w:val="00811425"/>
    <w:rsid w:val="00814D12"/>
    <w:rsid w:val="0081737C"/>
    <w:rsid w:val="008201A6"/>
    <w:rsid w:val="00824444"/>
    <w:rsid w:val="00825C62"/>
    <w:rsid w:val="00827AEF"/>
    <w:rsid w:val="00831164"/>
    <w:rsid w:val="00831910"/>
    <w:rsid w:val="00831B1C"/>
    <w:rsid w:val="00832C9C"/>
    <w:rsid w:val="0083393C"/>
    <w:rsid w:val="00834170"/>
    <w:rsid w:val="0084398E"/>
    <w:rsid w:val="008439AD"/>
    <w:rsid w:val="0085465C"/>
    <w:rsid w:val="00854AF9"/>
    <w:rsid w:val="008629AC"/>
    <w:rsid w:val="00865614"/>
    <w:rsid w:val="00871261"/>
    <w:rsid w:val="0087190A"/>
    <w:rsid w:val="00873F64"/>
    <w:rsid w:val="008807C6"/>
    <w:rsid w:val="00882E35"/>
    <w:rsid w:val="00886102"/>
    <w:rsid w:val="008873C9"/>
    <w:rsid w:val="00892040"/>
    <w:rsid w:val="00894475"/>
    <w:rsid w:val="00895BE7"/>
    <w:rsid w:val="008A3D07"/>
    <w:rsid w:val="008A4780"/>
    <w:rsid w:val="008A48FC"/>
    <w:rsid w:val="008A4B42"/>
    <w:rsid w:val="008A64C4"/>
    <w:rsid w:val="008B06A1"/>
    <w:rsid w:val="008B57DF"/>
    <w:rsid w:val="008B6ED6"/>
    <w:rsid w:val="008B7F73"/>
    <w:rsid w:val="008C0649"/>
    <w:rsid w:val="008C0896"/>
    <w:rsid w:val="008C2415"/>
    <w:rsid w:val="008C38BB"/>
    <w:rsid w:val="008C56D0"/>
    <w:rsid w:val="008C59E6"/>
    <w:rsid w:val="008D27B3"/>
    <w:rsid w:val="008D27E1"/>
    <w:rsid w:val="008D2C37"/>
    <w:rsid w:val="008D2DEC"/>
    <w:rsid w:val="008D3C3B"/>
    <w:rsid w:val="008D463C"/>
    <w:rsid w:val="008D5325"/>
    <w:rsid w:val="008D584D"/>
    <w:rsid w:val="008D6A57"/>
    <w:rsid w:val="008D7E4E"/>
    <w:rsid w:val="008E42EC"/>
    <w:rsid w:val="008E6FB8"/>
    <w:rsid w:val="008E769D"/>
    <w:rsid w:val="008F1676"/>
    <w:rsid w:val="008F23F3"/>
    <w:rsid w:val="008F44D2"/>
    <w:rsid w:val="008F5556"/>
    <w:rsid w:val="008F7795"/>
    <w:rsid w:val="0090261E"/>
    <w:rsid w:val="00903B20"/>
    <w:rsid w:val="00903CC4"/>
    <w:rsid w:val="00911B65"/>
    <w:rsid w:val="0091256B"/>
    <w:rsid w:val="00915C76"/>
    <w:rsid w:val="009163A8"/>
    <w:rsid w:val="0092028C"/>
    <w:rsid w:val="009236D8"/>
    <w:rsid w:val="00925888"/>
    <w:rsid w:val="00927363"/>
    <w:rsid w:val="0092769B"/>
    <w:rsid w:val="0093182B"/>
    <w:rsid w:val="009319E6"/>
    <w:rsid w:val="00931ADB"/>
    <w:rsid w:val="00932242"/>
    <w:rsid w:val="00941633"/>
    <w:rsid w:val="00944277"/>
    <w:rsid w:val="00946724"/>
    <w:rsid w:val="00947C46"/>
    <w:rsid w:val="009502FD"/>
    <w:rsid w:val="00950C48"/>
    <w:rsid w:val="009573E3"/>
    <w:rsid w:val="009577DD"/>
    <w:rsid w:val="00957F0B"/>
    <w:rsid w:val="00961B1F"/>
    <w:rsid w:val="00962548"/>
    <w:rsid w:val="00967A3B"/>
    <w:rsid w:val="0097039A"/>
    <w:rsid w:val="00975172"/>
    <w:rsid w:val="009804A1"/>
    <w:rsid w:val="0098134F"/>
    <w:rsid w:val="009836EB"/>
    <w:rsid w:val="009849B4"/>
    <w:rsid w:val="00985052"/>
    <w:rsid w:val="00990CEF"/>
    <w:rsid w:val="00991818"/>
    <w:rsid w:val="00993EC2"/>
    <w:rsid w:val="0099528A"/>
    <w:rsid w:val="009A0300"/>
    <w:rsid w:val="009A0A0B"/>
    <w:rsid w:val="009A7342"/>
    <w:rsid w:val="009B44B5"/>
    <w:rsid w:val="009B5A54"/>
    <w:rsid w:val="009B772F"/>
    <w:rsid w:val="009B781B"/>
    <w:rsid w:val="009C242D"/>
    <w:rsid w:val="009C5CD8"/>
    <w:rsid w:val="009C6F0A"/>
    <w:rsid w:val="009C72DF"/>
    <w:rsid w:val="009D08D2"/>
    <w:rsid w:val="009D1A8F"/>
    <w:rsid w:val="009D3E80"/>
    <w:rsid w:val="009D46D1"/>
    <w:rsid w:val="009D4DB5"/>
    <w:rsid w:val="009D4E6D"/>
    <w:rsid w:val="009D6D55"/>
    <w:rsid w:val="009D6FC9"/>
    <w:rsid w:val="009E1425"/>
    <w:rsid w:val="009E3B80"/>
    <w:rsid w:val="009E4204"/>
    <w:rsid w:val="009F0D0B"/>
    <w:rsid w:val="009F4108"/>
    <w:rsid w:val="009F4410"/>
    <w:rsid w:val="00A00B82"/>
    <w:rsid w:val="00A0660C"/>
    <w:rsid w:val="00A07DE2"/>
    <w:rsid w:val="00A1291D"/>
    <w:rsid w:val="00A14682"/>
    <w:rsid w:val="00A253F4"/>
    <w:rsid w:val="00A25DA6"/>
    <w:rsid w:val="00A27023"/>
    <w:rsid w:val="00A310EE"/>
    <w:rsid w:val="00A318EE"/>
    <w:rsid w:val="00A31BA9"/>
    <w:rsid w:val="00A32D80"/>
    <w:rsid w:val="00A36A8A"/>
    <w:rsid w:val="00A407CA"/>
    <w:rsid w:val="00A4741B"/>
    <w:rsid w:val="00A516EC"/>
    <w:rsid w:val="00A5581B"/>
    <w:rsid w:val="00A57D30"/>
    <w:rsid w:val="00A627A5"/>
    <w:rsid w:val="00A65959"/>
    <w:rsid w:val="00A66142"/>
    <w:rsid w:val="00A66401"/>
    <w:rsid w:val="00A7207B"/>
    <w:rsid w:val="00A75CAB"/>
    <w:rsid w:val="00A802FB"/>
    <w:rsid w:val="00A813FD"/>
    <w:rsid w:val="00A82027"/>
    <w:rsid w:val="00A843E9"/>
    <w:rsid w:val="00A849C0"/>
    <w:rsid w:val="00A84D5D"/>
    <w:rsid w:val="00A84F8A"/>
    <w:rsid w:val="00A86575"/>
    <w:rsid w:val="00A8684C"/>
    <w:rsid w:val="00A92278"/>
    <w:rsid w:val="00A93B08"/>
    <w:rsid w:val="00AA0982"/>
    <w:rsid w:val="00AA7B6F"/>
    <w:rsid w:val="00AB1253"/>
    <w:rsid w:val="00AB1CC1"/>
    <w:rsid w:val="00AB24B7"/>
    <w:rsid w:val="00AB38C3"/>
    <w:rsid w:val="00AC3CA6"/>
    <w:rsid w:val="00AC442A"/>
    <w:rsid w:val="00AD3AB7"/>
    <w:rsid w:val="00AD708A"/>
    <w:rsid w:val="00AE0430"/>
    <w:rsid w:val="00AE05B4"/>
    <w:rsid w:val="00AE1849"/>
    <w:rsid w:val="00AE6663"/>
    <w:rsid w:val="00AF10E6"/>
    <w:rsid w:val="00AF4015"/>
    <w:rsid w:val="00AF4ABD"/>
    <w:rsid w:val="00AF4F27"/>
    <w:rsid w:val="00B00E3A"/>
    <w:rsid w:val="00B02105"/>
    <w:rsid w:val="00B02EE3"/>
    <w:rsid w:val="00B03E15"/>
    <w:rsid w:val="00B060E6"/>
    <w:rsid w:val="00B07022"/>
    <w:rsid w:val="00B0760E"/>
    <w:rsid w:val="00B07B37"/>
    <w:rsid w:val="00B13C83"/>
    <w:rsid w:val="00B23900"/>
    <w:rsid w:val="00B23DC6"/>
    <w:rsid w:val="00B23F9D"/>
    <w:rsid w:val="00B25672"/>
    <w:rsid w:val="00B3434B"/>
    <w:rsid w:val="00B35EC1"/>
    <w:rsid w:val="00B37481"/>
    <w:rsid w:val="00B42260"/>
    <w:rsid w:val="00B425E0"/>
    <w:rsid w:val="00B42C51"/>
    <w:rsid w:val="00B44258"/>
    <w:rsid w:val="00B44BF7"/>
    <w:rsid w:val="00B45731"/>
    <w:rsid w:val="00B46E64"/>
    <w:rsid w:val="00B5068E"/>
    <w:rsid w:val="00B53D9B"/>
    <w:rsid w:val="00B55D98"/>
    <w:rsid w:val="00B63F3D"/>
    <w:rsid w:val="00B67697"/>
    <w:rsid w:val="00B70D1E"/>
    <w:rsid w:val="00B76006"/>
    <w:rsid w:val="00B8291C"/>
    <w:rsid w:val="00B861BA"/>
    <w:rsid w:val="00B87948"/>
    <w:rsid w:val="00B87BB0"/>
    <w:rsid w:val="00B87BF5"/>
    <w:rsid w:val="00B97457"/>
    <w:rsid w:val="00BA23D9"/>
    <w:rsid w:val="00BA71DC"/>
    <w:rsid w:val="00BA7A5C"/>
    <w:rsid w:val="00BB15BB"/>
    <w:rsid w:val="00BB1874"/>
    <w:rsid w:val="00BB3A4E"/>
    <w:rsid w:val="00BB7736"/>
    <w:rsid w:val="00BB7D55"/>
    <w:rsid w:val="00BC08F9"/>
    <w:rsid w:val="00BC19A8"/>
    <w:rsid w:val="00BC2683"/>
    <w:rsid w:val="00BC2C7E"/>
    <w:rsid w:val="00BC7547"/>
    <w:rsid w:val="00BD0DDC"/>
    <w:rsid w:val="00BD56BB"/>
    <w:rsid w:val="00BD6345"/>
    <w:rsid w:val="00BD6F66"/>
    <w:rsid w:val="00BE095A"/>
    <w:rsid w:val="00BE1151"/>
    <w:rsid w:val="00BE1CC5"/>
    <w:rsid w:val="00BE5794"/>
    <w:rsid w:val="00BF1B1A"/>
    <w:rsid w:val="00BF1E4A"/>
    <w:rsid w:val="00BF28D6"/>
    <w:rsid w:val="00BF52A0"/>
    <w:rsid w:val="00BF5696"/>
    <w:rsid w:val="00C040B6"/>
    <w:rsid w:val="00C04E8D"/>
    <w:rsid w:val="00C05E35"/>
    <w:rsid w:val="00C065EC"/>
    <w:rsid w:val="00C07D9C"/>
    <w:rsid w:val="00C123B2"/>
    <w:rsid w:val="00C12D0B"/>
    <w:rsid w:val="00C16679"/>
    <w:rsid w:val="00C166E2"/>
    <w:rsid w:val="00C21A8E"/>
    <w:rsid w:val="00C22C70"/>
    <w:rsid w:val="00C241F4"/>
    <w:rsid w:val="00C32FD6"/>
    <w:rsid w:val="00C3555C"/>
    <w:rsid w:val="00C42170"/>
    <w:rsid w:val="00C435B6"/>
    <w:rsid w:val="00C5490D"/>
    <w:rsid w:val="00C55CC1"/>
    <w:rsid w:val="00C5650C"/>
    <w:rsid w:val="00C60052"/>
    <w:rsid w:val="00C60206"/>
    <w:rsid w:val="00C63732"/>
    <w:rsid w:val="00C6408D"/>
    <w:rsid w:val="00C64854"/>
    <w:rsid w:val="00C72069"/>
    <w:rsid w:val="00C72F3B"/>
    <w:rsid w:val="00C7626E"/>
    <w:rsid w:val="00C81DB9"/>
    <w:rsid w:val="00C8290F"/>
    <w:rsid w:val="00C8580F"/>
    <w:rsid w:val="00C86E42"/>
    <w:rsid w:val="00C92839"/>
    <w:rsid w:val="00C928BB"/>
    <w:rsid w:val="00C9293E"/>
    <w:rsid w:val="00C92E64"/>
    <w:rsid w:val="00C93420"/>
    <w:rsid w:val="00C95E78"/>
    <w:rsid w:val="00C976DD"/>
    <w:rsid w:val="00CA28E1"/>
    <w:rsid w:val="00CB0FE9"/>
    <w:rsid w:val="00CB3801"/>
    <w:rsid w:val="00CB498E"/>
    <w:rsid w:val="00CB4D53"/>
    <w:rsid w:val="00CB6BA6"/>
    <w:rsid w:val="00CB6F29"/>
    <w:rsid w:val="00CC11BC"/>
    <w:rsid w:val="00CC4372"/>
    <w:rsid w:val="00CC507D"/>
    <w:rsid w:val="00CC5DA4"/>
    <w:rsid w:val="00CC622F"/>
    <w:rsid w:val="00CC6988"/>
    <w:rsid w:val="00CE2F95"/>
    <w:rsid w:val="00CE7AC9"/>
    <w:rsid w:val="00CE7C09"/>
    <w:rsid w:val="00CF23FC"/>
    <w:rsid w:val="00D001B5"/>
    <w:rsid w:val="00D104EC"/>
    <w:rsid w:val="00D121BE"/>
    <w:rsid w:val="00D15C3E"/>
    <w:rsid w:val="00D21DA0"/>
    <w:rsid w:val="00D252DE"/>
    <w:rsid w:val="00D25F0C"/>
    <w:rsid w:val="00D25F8E"/>
    <w:rsid w:val="00D25FDD"/>
    <w:rsid w:val="00D27E93"/>
    <w:rsid w:val="00D338B3"/>
    <w:rsid w:val="00D338CB"/>
    <w:rsid w:val="00D35532"/>
    <w:rsid w:val="00D36E80"/>
    <w:rsid w:val="00D4365F"/>
    <w:rsid w:val="00D44873"/>
    <w:rsid w:val="00D4739F"/>
    <w:rsid w:val="00D50669"/>
    <w:rsid w:val="00D56201"/>
    <w:rsid w:val="00D573FF"/>
    <w:rsid w:val="00D61101"/>
    <w:rsid w:val="00D67713"/>
    <w:rsid w:val="00D811B9"/>
    <w:rsid w:val="00D81C70"/>
    <w:rsid w:val="00D83A7F"/>
    <w:rsid w:val="00D84B98"/>
    <w:rsid w:val="00D90BDA"/>
    <w:rsid w:val="00D90C50"/>
    <w:rsid w:val="00D911F6"/>
    <w:rsid w:val="00DA041B"/>
    <w:rsid w:val="00DA13E0"/>
    <w:rsid w:val="00DA2827"/>
    <w:rsid w:val="00DA364E"/>
    <w:rsid w:val="00DA50BA"/>
    <w:rsid w:val="00DA564D"/>
    <w:rsid w:val="00DA5AC7"/>
    <w:rsid w:val="00DA6B6D"/>
    <w:rsid w:val="00DA6F10"/>
    <w:rsid w:val="00DB04FD"/>
    <w:rsid w:val="00DB0A28"/>
    <w:rsid w:val="00DB5606"/>
    <w:rsid w:val="00DB626F"/>
    <w:rsid w:val="00DB674F"/>
    <w:rsid w:val="00DC1F5B"/>
    <w:rsid w:val="00DD528C"/>
    <w:rsid w:val="00DE15CD"/>
    <w:rsid w:val="00DE23F7"/>
    <w:rsid w:val="00DE24AE"/>
    <w:rsid w:val="00DE315E"/>
    <w:rsid w:val="00DE565E"/>
    <w:rsid w:val="00DE594F"/>
    <w:rsid w:val="00DE5D84"/>
    <w:rsid w:val="00DE676D"/>
    <w:rsid w:val="00DF5493"/>
    <w:rsid w:val="00DF564F"/>
    <w:rsid w:val="00DF7216"/>
    <w:rsid w:val="00E014B7"/>
    <w:rsid w:val="00E03353"/>
    <w:rsid w:val="00E105F4"/>
    <w:rsid w:val="00E10702"/>
    <w:rsid w:val="00E10DB8"/>
    <w:rsid w:val="00E132E3"/>
    <w:rsid w:val="00E1341E"/>
    <w:rsid w:val="00E1606A"/>
    <w:rsid w:val="00E20876"/>
    <w:rsid w:val="00E2172F"/>
    <w:rsid w:val="00E22163"/>
    <w:rsid w:val="00E233BF"/>
    <w:rsid w:val="00E265B0"/>
    <w:rsid w:val="00E3386F"/>
    <w:rsid w:val="00E3579A"/>
    <w:rsid w:val="00E3620E"/>
    <w:rsid w:val="00E43BFF"/>
    <w:rsid w:val="00E47DAA"/>
    <w:rsid w:val="00E54379"/>
    <w:rsid w:val="00E54384"/>
    <w:rsid w:val="00E57E7C"/>
    <w:rsid w:val="00E60D1E"/>
    <w:rsid w:val="00E65804"/>
    <w:rsid w:val="00E72868"/>
    <w:rsid w:val="00E860CA"/>
    <w:rsid w:val="00E87BD0"/>
    <w:rsid w:val="00E87CD1"/>
    <w:rsid w:val="00EA2C79"/>
    <w:rsid w:val="00EA65F3"/>
    <w:rsid w:val="00EB083E"/>
    <w:rsid w:val="00EB0F5D"/>
    <w:rsid w:val="00EB1216"/>
    <w:rsid w:val="00EB2BBF"/>
    <w:rsid w:val="00EC1B04"/>
    <w:rsid w:val="00EC60D7"/>
    <w:rsid w:val="00EC6279"/>
    <w:rsid w:val="00EC6313"/>
    <w:rsid w:val="00EC75F0"/>
    <w:rsid w:val="00ED10CC"/>
    <w:rsid w:val="00ED710F"/>
    <w:rsid w:val="00EE34A7"/>
    <w:rsid w:val="00EE387E"/>
    <w:rsid w:val="00EE3A49"/>
    <w:rsid w:val="00EE7529"/>
    <w:rsid w:val="00EF0389"/>
    <w:rsid w:val="00EF1839"/>
    <w:rsid w:val="00EF4D6B"/>
    <w:rsid w:val="00EF53D4"/>
    <w:rsid w:val="00EF7C1E"/>
    <w:rsid w:val="00EF7ED0"/>
    <w:rsid w:val="00F0325D"/>
    <w:rsid w:val="00F05D8F"/>
    <w:rsid w:val="00F06583"/>
    <w:rsid w:val="00F07E50"/>
    <w:rsid w:val="00F10DDF"/>
    <w:rsid w:val="00F139D3"/>
    <w:rsid w:val="00F13BB1"/>
    <w:rsid w:val="00F15C72"/>
    <w:rsid w:val="00F176DF"/>
    <w:rsid w:val="00F20C3C"/>
    <w:rsid w:val="00F2484A"/>
    <w:rsid w:val="00F24C6B"/>
    <w:rsid w:val="00F254D2"/>
    <w:rsid w:val="00F305C8"/>
    <w:rsid w:val="00F308B7"/>
    <w:rsid w:val="00F31B91"/>
    <w:rsid w:val="00F338CB"/>
    <w:rsid w:val="00F33E61"/>
    <w:rsid w:val="00F34A95"/>
    <w:rsid w:val="00F34CB2"/>
    <w:rsid w:val="00F3562F"/>
    <w:rsid w:val="00F37C2F"/>
    <w:rsid w:val="00F42946"/>
    <w:rsid w:val="00F4580D"/>
    <w:rsid w:val="00F53660"/>
    <w:rsid w:val="00F543D8"/>
    <w:rsid w:val="00F56395"/>
    <w:rsid w:val="00F56AAA"/>
    <w:rsid w:val="00F57957"/>
    <w:rsid w:val="00F609F8"/>
    <w:rsid w:val="00F61220"/>
    <w:rsid w:val="00F63D51"/>
    <w:rsid w:val="00F645AB"/>
    <w:rsid w:val="00F663F9"/>
    <w:rsid w:val="00F708C4"/>
    <w:rsid w:val="00F74775"/>
    <w:rsid w:val="00F80935"/>
    <w:rsid w:val="00F8231B"/>
    <w:rsid w:val="00F82A47"/>
    <w:rsid w:val="00F8565D"/>
    <w:rsid w:val="00F90C10"/>
    <w:rsid w:val="00F912E1"/>
    <w:rsid w:val="00F9454E"/>
    <w:rsid w:val="00F94676"/>
    <w:rsid w:val="00F952C3"/>
    <w:rsid w:val="00F95A4F"/>
    <w:rsid w:val="00F96B10"/>
    <w:rsid w:val="00F96B47"/>
    <w:rsid w:val="00FA15B5"/>
    <w:rsid w:val="00FA269E"/>
    <w:rsid w:val="00FA355E"/>
    <w:rsid w:val="00FA4E34"/>
    <w:rsid w:val="00FA6A61"/>
    <w:rsid w:val="00FB237A"/>
    <w:rsid w:val="00FB245A"/>
    <w:rsid w:val="00FB2734"/>
    <w:rsid w:val="00FB3958"/>
    <w:rsid w:val="00FB696B"/>
    <w:rsid w:val="00FB6BCB"/>
    <w:rsid w:val="00FB7AE5"/>
    <w:rsid w:val="00FC2A8F"/>
    <w:rsid w:val="00FC3840"/>
    <w:rsid w:val="00FC51E1"/>
    <w:rsid w:val="00FC6504"/>
    <w:rsid w:val="00FD21F6"/>
    <w:rsid w:val="00FD68A4"/>
    <w:rsid w:val="00FD70BB"/>
    <w:rsid w:val="00FE17E3"/>
    <w:rsid w:val="00FE5FDD"/>
    <w:rsid w:val="00FF0940"/>
    <w:rsid w:val="00FF164D"/>
    <w:rsid w:val="00FF3D33"/>
    <w:rsid w:val="00FF6E77"/>
    <w:rsid w:val="0E207B20"/>
    <w:rsid w:val="160161D5"/>
    <w:rsid w:val="1BB4511C"/>
    <w:rsid w:val="2493465B"/>
    <w:rsid w:val="35732B22"/>
    <w:rsid w:val="3A0827F2"/>
    <w:rsid w:val="3D937A73"/>
    <w:rsid w:val="4A0A565C"/>
    <w:rsid w:val="510223A5"/>
    <w:rsid w:val="51E75529"/>
    <w:rsid w:val="57BE4BC0"/>
    <w:rsid w:val="5C8E02E6"/>
    <w:rsid w:val="63890CA5"/>
    <w:rsid w:val="6AB0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 fillcolor="white">
      <v:fill color="white"/>
    </o:shapedefaults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7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rsid w:val="00005A77"/>
    <w:pPr>
      <w:spacing w:line="540" w:lineRule="exact"/>
      <w:ind w:firstLineChars="200" w:firstLine="560"/>
    </w:pPr>
    <w:rPr>
      <w:rFonts w:ascii="Times New Roman" w:hAnsi="Times New Roman"/>
      <w:sz w:val="24"/>
      <w:szCs w:val="20"/>
    </w:rPr>
  </w:style>
  <w:style w:type="paragraph" w:styleId="a3">
    <w:name w:val="Balloon Text"/>
    <w:basedOn w:val="a"/>
    <w:link w:val="Char"/>
    <w:uiPriority w:val="99"/>
    <w:qFormat/>
    <w:rsid w:val="00005A77"/>
    <w:rPr>
      <w:sz w:val="18"/>
      <w:szCs w:val="20"/>
    </w:rPr>
  </w:style>
  <w:style w:type="paragraph" w:styleId="a4">
    <w:name w:val="footer"/>
    <w:basedOn w:val="a"/>
    <w:link w:val="Char0"/>
    <w:uiPriority w:val="99"/>
    <w:qFormat/>
    <w:rsid w:val="00005A7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5">
    <w:name w:val="header"/>
    <w:basedOn w:val="a"/>
    <w:link w:val="Char1"/>
    <w:uiPriority w:val="99"/>
    <w:rsid w:val="00005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20"/>
    </w:rPr>
  </w:style>
  <w:style w:type="table" w:styleId="a6">
    <w:name w:val="Table Grid"/>
    <w:basedOn w:val="a1"/>
    <w:uiPriority w:val="99"/>
    <w:qFormat/>
    <w:rsid w:val="00005A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qFormat/>
    <w:rsid w:val="00005A77"/>
    <w:rPr>
      <w:rFonts w:cs="Times New Roman"/>
    </w:rPr>
  </w:style>
  <w:style w:type="character" w:customStyle="1" w:styleId="2Char">
    <w:name w:val="正文文本缩进 2 Char"/>
    <w:basedOn w:val="a0"/>
    <w:link w:val="2"/>
    <w:uiPriority w:val="99"/>
    <w:qFormat/>
    <w:locked/>
    <w:rsid w:val="00005A77"/>
    <w:rPr>
      <w:rFonts w:ascii="Times New Roman" w:eastAsia="宋体" w:hAnsi="Times New Roman" w:cs="Times New Roman"/>
      <w:kern w:val="2"/>
      <w:sz w:val="24"/>
    </w:rPr>
  </w:style>
  <w:style w:type="character" w:customStyle="1" w:styleId="Char">
    <w:name w:val="批注框文本 Char"/>
    <w:basedOn w:val="a0"/>
    <w:link w:val="a3"/>
    <w:uiPriority w:val="99"/>
    <w:qFormat/>
    <w:locked/>
    <w:rsid w:val="00005A77"/>
    <w:rPr>
      <w:rFonts w:cs="Times New Roman"/>
      <w:kern w:val="2"/>
      <w:sz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005A77"/>
    <w:rPr>
      <w:rFonts w:cs="Times New Roman"/>
      <w:sz w:val="18"/>
    </w:rPr>
  </w:style>
  <w:style w:type="character" w:customStyle="1" w:styleId="Char1">
    <w:name w:val="页眉 Char"/>
    <w:basedOn w:val="a0"/>
    <w:link w:val="a5"/>
    <w:uiPriority w:val="99"/>
    <w:locked/>
    <w:rsid w:val="00005A77"/>
    <w:rPr>
      <w:rFonts w:ascii="Times New Roman" w:eastAsia="宋体" w:hAnsi="Times New Roman" w:cs="Times New Roman"/>
      <w:kern w:val="2"/>
      <w:sz w:val="18"/>
    </w:rPr>
  </w:style>
  <w:style w:type="paragraph" w:styleId="a8">
    <w:name w:val="List Paragraph"/>
    <w:basedOn w:val="a"/>
    <w:uiPriority w:val="99"/>
    <w:qFormat/>
    <w:rsid w:val="00005A77"/>
    <w:pPr>
      <w:ind w:firstLineChars="200" w:firstLine="420"/>
    </w:pPr>
  </w:style>
  <w:style w:type="paragraph" w:customStyle="1" w:styleId="1">
    <w:name w:val="列出段落1"/>
    <w:basedOn w:val="a"/>
    <w:uiPriority w:val="99"/>
    <w:qFormat/>
    <w:rsid w:val="00005A77"/>
    <w:pPr>
      <w:ind w:firstLineChars="200" w:firstLine="420"/>
    </w:pPr>
    <w:rPr>
      <w:rFonts w:ascii="Times New Roman" w:hAnsi="Times New Roman"/>
      <w:szCs w:val="21"/>
    </w:rPr>
  </w:style>
  <w:style w:type="paragraph" w:styleId="a9">
    <w:name w:val="Document Map"/>
    <w:basedOn w:val="a"/>
    <w:link w:val="Char2"/>
    <w:uiPriority w:val="99"/>
    <w:semiHidden/>
    <w:unhideWhenUsed/>
    <w:rsid w:val="00273675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273675"/>
    <w:rPr>
      <w:rFonts w:ascii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1142</Words>
  <Characters>6512</Characters>
  <Application>Microsoft Office Word</Application>
  <DocSecurity>0</DocSecurity>
  <Lines>54</Lines>
  <Paragraphs>15</Paragraphs>
  <ScaleCrop>false</ScaleCrop>
  <Company>微软中国</Company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长江中下游地区绿色食品水稻生产操作规程</dc:title>
  <dc:creator>云云</dc:creator>
  <cp:lastModifiedBy>dell</cp:lastModifiedBy>
  <cp:revision>15</cp:revision>
  <cp:lastPrinted>2018-02-24T08:17:00Z</cp:lastPrinted>
  <dcterms:created xsi:type="dcterms:W3CDTF">2018-03-15T03:17:00Z</dcterms:created>
  <dcterms:modified xsi:type="dcterms:W3CDTF">2020-11-04T03:19:00Z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