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5A" w:rsidRDefault="00E5795A">
      <w:pPr>
        <w:widowControl/>
        <w:jc w:val="left"/>
      </w:pPr>
    </w:p>
    <w:p w:rsidR="00E5795A" w:rsidRDefault="00474B68">
      <w:pPr>
        <w:pStyle w:val="afa"/>
        <w:framePr w:wrap="around"/>
      </w:pPr>
      <w:r>
        <w:rPr>
          <w:rFonts w:ascii="Times New Roman"/>
        </w:rPr>
        <w:t>ICS</w:t>
      </w:r>
      <w:r>
        <w:rPr>
          <w:rFonts w:ascii="MS Mincho" w:eastAsia="MS Mincho" w:hAnsi="MS Mincho" w:cs="MS Mincho" w:hint="eastAsia"/>
        </w:rPr>
        <w:t> </w:t>
      </w:r>
      <w:bookmarkStart w:id="0" w:name="ICS"/>
      <w:r w:rsidR="0031193B">
        <w:fldChar w:fldCharType="begin">
          <w:ffData>
            <w:name w:val="ICS"/>
            <w:enabled/>
            <w:calcOnExit w:val="0"/>
            <w:helpText w:type="text" w:val="请输入正确的ICS号："/>
            <w:textInput>
              <w:default w:val="点击此处添加ICS号"/>
            </w:textInput>
          </w:ffData>
        </w:fldChar>
      </w:r>
      <w:r>
        <w:instrText xml:space="preserve"> FORMTEXT </w:instrText>
      </w:r>
      <w:r w:rsidR="0031193B">
        <w:fldChar w:fldCharType="separate"/>
      </w:r>
      <w:r>
        <w:rPr>
          <w:rFonts w:hint="eastAsia"/>
        </w:rPr>
        <w:t>65.1</w:t>
      </w:r>
      <w:r>
        <w:t>2</w:t>
      </w:r>
      <w:r>
        <w:rPr>
          <w:rFonts w:hint="eastAsia"/>
        </w:rPr>
        <w:t>0</w:t>
      </w:r>
      <w:r>
        <w:t>.30</w:t>
      </w:r>
      <w:r w:rsidR="0031193B">
        <w:fldChar w:fldCharType="end"/>
      </w:r>
      <w:bookmarkEnd w:id="0"/>
    </w:p>
    <w:p w:rsidR="00E5795A" w:rsidRPr="007B53CD" w:rsidRDefault="007B53CD" w:rsidP="007B53CD">
      <w:pPr>
        <w:pStyle w:val="afa"/>
        <w:framePr w:wrap="around"/>
        <w:rPr>
          <w:color w:val="FF0000"/>
        </w:rPr>
      </w:pPr>
      <w:bookmarkStart w:id="1" w:name="WXFLH"/>
      <w:r w:rsidRPr="007B53CD">
        <w:rPr>
          <w:color w:val="FF0000"/>
        </w:rPr>
        <w:t xml:space="preserve">CCS </w:t>
      </w:r>
      <w:r w:rsidR="0031193B" w:rsidRPr="007B53CD">
        <w:rPr>
          <w:color w:val="FF0000"/>
        </w:rPr>
        <w:fldChar w:fldCharType="begin">
          <w:ffData>
            <w:name w:val="WXFLH"/>
            <w:enabled/>
            <w:calcOnExit w:val="0"/>
            <w:helpText w:type="text" w:val="请输入中国标准文献分类号："/>
            <w:textInput>
              <w:default w:val="点击此处添加中国标准文献分类号"/>
            </w:textInput>
          </w:ffData>
        </w:fldChar>
      </w:r>
      <w:r w:rsidR="00474B68" w:rsidRPr="007B53CD">
        <w:rPr>
          <w:color w:val="FF0000"/>
        </w:rPr>
        <w:instrText xml:space="preserve"> FORMTEXT </w:instrText>
      </w:r>
      <w:r w:rsidR="0031193B" w:rsidRPr="007B53CD">
        <w:rPr>
          <w:color w:val="FF0000"/>
        </w:rPr>
      </w:r>
      <w:r w:rsidR="0031193B" w:rsidRPr="007B53CD">
        <w:rPr>
          <w:color w:val="FF0000"/>
        </w:rPr>
        <w:fldChar w:fldCharType="separate"/>
      </w:r>
      <w:r w:rsidR="00474B68" w:rsidRPr="007B53CD">
        <w:rPr>
          <w:rFonts w:hint="eastAsia"/>
          <w:color w:val="FF0000"/>
        </w:rPr>
        <w:t>B 50</w:t>
      </w:r>
      <w:r w:rsidR="0031193B" w:rsidRPr="007B53CD">
        <w:rPr>
          <w:color w:val="FF0000"/>
        </w:rPr>
        <w:fldChar w:fldCharType="end"/>
      </w:r>
      <w:bookmarkEnd w:id="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4"/>
      </w:tblGrid>
      <w:tr w:rsidR="00E5795A">
        <w:tc>
          <w:tcPr>
            <w:tcW w:w="9854" w:type="dxa"/>
            <w:tcBorders>
              <w:top w:val="nil"/>
              <w:left w:val="nil"/>
              <w:bottom w:val="nil"/>
              <w:right w:val="nil"/>
            </w:tcBorders>
          </w:tcPr>
          <w:p w:rsidR="00E5795A" w:rsidRDefault="0031193B">
            <w:pPr>
              <w:pStyle w:val="afa"/>
              <w:framePr w:wrap="around"/>
            </w:pPr>
            <w:r>
              <w:pict>
                <v:rect id="BAH" o:spid="_x0000_s1026" style="position:absolute;margin-left:-5.25pt;margin-top:0;width:68.25pt;height:15.6pt;z-index:-251654144"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Iri/s1QAAAAcBAAAP&#10;AAAAAAAAAAEAIAAAACIAAABkcnMvZG93bnJldi54bWxQSwECFAAUAAAACACHTuJALmD5mKkBAABn&#10;AwAADgAAAAAAAAABACAAAAAkAQAAZHJzL2Uyb0RvYy54bWxQSwUGAAAAAAYABgBZAQAAPwUAAAAA&#10;" stroked="f"/>
              </w:pict>
            </w:r>
            <w:r>
              <w:fldChar w:fldCharType="begin">
                <w:ffData>
                  <w:name w:val="BAH"/>
                  <w:enabled/>
                  <w:calcOnExit w:val="0"/>
                  <w:textInput/>
                </w:ffData>
              </w:fldChar>
            </w:r>
            <w:bookmarkStart w:id="2" w:name="BAH"/>
            <w:r w:rsidR="00474B68">
              <w:instrText xml:space="preserve"> FORMTEXT </w:instrText>
            </w:r>
            <w:r>
              <w:fldChar w:fldCharType="separate"/>
            </w:r>
            <w:r w:rsidR="00474B68">
              <w:t>     </w:t>
            </w:r>
            <w:r>
              <w:fldChar w:fldCharType="end"/>
            </w:r>
            <w:bookmarkEnd w:id="2"/>
          </w:p>
        </w:tc>
      </w:tr>
    </w:tbl>
    <w:bookmarkStart w:id="3" w:name="c1"/>
    <w:p w:rsidR="00E5795A" w:rsidRDefault="0031193B">
      <w:pPr>
        <w:pStyle w:val="afd"/>
        <w:framePr w:wrap="around"/>
      </w:pPr>
      <w:r>
        <w:fldChar w:fldCharType="begin">
          <w:ffData>
            <w:name w:val="c1"/>
            <w:enabled/>
            <w:calcOnExit w:val="0"/>
            <w:entryMacro w:val="ShowHelp15"/>
            <w:textInput/>
          </w:ffData>
        </w:fldChar>
      </w:r>
      <w:r w:rsidR="00474B68">
        <w:instrText xml:space="preserve"> FORMTEXT </w:instrText>
      </w:r>
      <w:r>
        <w:fldChar w:fldCharType="separate"/>
      </w:r>
      <w:r w:rsidR="00474B68">
        <w:t>NY</w:t>
      </w:r>
      <w:r>
        <w:fldChar w:fldCharType="end"/>
      </w:r>
      <w:bookmarkEnd w:id="3"/>
    </w:p>
    <w:p w:rsidR="00E5795A" w:rsidRDefault="00474B68">
      <w:pPr>
        <w:pStyle w:val="aff1"/>
        <w:framePr w:wrap="around"/>
      </w:pPr>
      <w:r>
        <w:t>中华人民共和国</w:t>
      </w:r>
      <w:bookmarkStart w:id="4" w:name="c2"/>
      <w:r w:rsidR="0031193B">
        <w:fldChar w:fldCharType="begin">
          <w:ffData>
            <w:name w:val="c2"/>
            <w:enabled/>
            <w:calcOnExit w:val="0"/>
            <w:entryMacro w:val="showhelp11"/>
            <w:textInput/>
          </w:ffData>
        </w:fldChar>
      </w:r>
      <w:r>
        <w:instrText xml:space="preserve"> FORMTEXT </w:instrText>
      </w:r>
      <w:r w:rsidR="0031193B">
        <w:fldChar w:fldCharType="separate"/>
      </w:r>
      <w:r>
        <w:rPr>
          <w:rFonts w:hint="eastAsia"/>
        </w:rPr>
        <w:t>农业</w:t>
      </w:r>
      <w:r w:rsidR="0031193B">
        <w:fldChar w:fldCharType="end"/>
      </w:r>
      <w:bookmarkEnd w:id="4"/>
      <w:r>
        <w:t>行业标准</w:t>
      </w:r>
    </w:p>
    <w:bookmarkStart w:id="5" w:name="StdNo0"/>
    <w:p w:rsidR="00E5795A" w:rsidRDefault="0031193B">
      <w:pPr>
        <w:pStyle w:val="2"/>
        <w:framePr w:wrap="around" w:x="1674"/>
      </w:pPr>
      <w:r>
        <w:rPr>
          <w:rFonts w:ascii="Times New Roman"/>
        </w:rPr>
        <w:fldChar w:fldCharType="begin">
          <w:ffData>
            <w:name w:val="StdNo0"/>
            <w:enabled/>
            <w:calcOnExit w:val="0"/>
            <w:textInput>
              <w:default w:val="××/T"/>
              <w:maxLength w:val="4"/>
            </w:textInput>
          </w:ffData>
        </w:fldChar>
      </w:r>
      <w:r w:rsidR="00474B68">
        <w:rPr>
          <w:rFonts w:ascii="Times New Roman"/>
        </w:rPr>
        <w:instrText xml:space="preserve"> FORMTEXT </w:instrText>
      </w:r>
      <w:r>
        <w:rPr>
          <w:rFonts w:ascii="Times New Roman"/>
        </w:rPr>
      </w:r>
      <w:r>
        <w:rPr>
          <w:rFonts w:ascii="Times New Roman"/>
        </w:rPr>
        <w:fldChar w:fldCharType="separate"/>
      </w:r>
      <w:r w:rsidR="00474B68">
        <w:rPr>
          <w:rFonts w:ascii="Times New Roman"/>
        </w:rPr>
        <w:t>NY/T</w:t>
      </w:r>
      <w:r>
        <w:rPr>
          <w:rFonts w:ascii="Times New Roman"/>
        </w:rPr>
        <w:fldChar w:fldCharType="end"/>
      </w:r>
      <w:bookmarkEnd w:id="5"/>
      <w:r w:rsidR="00474B68">
        <w:rPr>
          <w:rFonts w:ascii="Times New Roman"/>
        </w:rPr>
        <w:t xml:space="preserve"> </w:t>
      </w:r>
      <w:bookmarkStart w:id="6" w:name="StdNo1"/>
      <w:r>
        <w:fldChar w:fldCharType="begin">
          <w:ffData>
            <w:name w:val="StdNo1"/>
            <w:enabled/>
            <w:calcOnExit w:val="0"/>
            <w:textInput>
              <w:default w:val="×××××"/>
            </w:textInput>
          </w:ffData>
        </w:fldChar>
      </w:r>
      <w:r w:rsidR="00474B68">
        <w:instrText xml:space="preserve"> FORMTEXT </w:instrText>
      </w:r>
      <w:r>
        <w:fldChar w:fldCharType="separate"/>
      </w:r>
      <w:r w:rsidR="00474B68">
        <w:t>842</w:t>
      </w:r>
      <w:r>
        <w:fldChar w:fldCharType="end"/>
      </w:r>
      <w:bookmarkEnd w:id="6"/>
      <w:r w:rsidR="00474B68">
        <w:t>—</w:t>
      </w:r>
      <w:r w:rsidR="001C011A">
        <w:rPr>
          <w:rFonts w:hint="eastAsia"/>
        </w:rPr>
        <w:t>202</w:t>
      </w:r>
      <w:r w:rsidR="002510ED">
        <w:rPr>
          <w:rFonts w:hint="eastAsia"/>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E5795A">
        <w:tc>
          <w:tcPr>
            <w:tcW w:w="9356" w:type="dxa"/>
            <w:tcBorders>
              <w:top w:val="nil"/>
              <w:left w:val="nil"/>
              <w:bottom w:val="nil"/>
              <w:right w:val="nil"/>
            </w:tcBorders>
          </w:tcPr>
          <w:bookmarkStart w:id="7" w:name="DT"/>
          <w:p w:rsidR="00E5795A" w:rsidRDefault="0031193B">
            <w:pPr>
              <w:pStyle w:val="af3"/>
              <w:framePr w:wrap="around" w:x="1674"/>
            </w:pPr>
            <w:r>
              <w:fldChar w:fldCharType="begin">
                <w:ffData>
                  <w:name w:val="DT"/>
                  <w:enabled/>
                  <w:calcOnExit w:val="0"/>
                  <w:entryMacro w:val="ShowHelp4"/>
                  <w:textInput/>
                </w:ffData>
              </w:fldChar>
            </w:r>
            <w:r w:rsidR="00474B68">
              <w:instrText xml:space="preserve"> FORMTEXT </w:instrText>
            </w:r>
            <w:r>
              <w:fldChar w:fldCharType="separate"/>
            </w:r>
            <w:r w:rsidR="00474B68">
              <w:t>  </w:t>
            </w:r>
            <w:r w:rsidR="00474B68">
              <w:t xml:space="preserve"> </w:t>
            </w:r>
            <w:r w:rsidR="00474B68">
              <w:rPr>
                <w:rFonts w:hint="eastAsia"/>
              </w:rPr>
              <w:t>代替N</w:t>
            </w:r>
            <w:r w:rsidR="00474B68">
              <w:t>Y/T 842-2012</w:t>
            </w:r>
            <w:r w:rsidR="00474B68">
              <w:t>   </w:t>
            </w:r>
            <w:r>
              <w:fldChar w:fldCharType="end"/>
            </w:r>
            <w:bookmarkEnd w:id="7"/>
          </w:p>
        </w:tc>
      </w:tr>
    </w:tbl>
    <w:p w:rsidR="00E5795A" w:rsidRDefault="00E5795A">
      <w:pPr>
        <w:pStyle w:val="2"/>
        <w:framePr w:wrap="around" w:x="1674"/>
      </w:pPr>
    </w:p>
    <w:p w:rsidR="00E5795A" w:rsidRDefault="00E5795A">
      <w:pPr>
        <w:pStyle w:val="2"/>
        <w:framePr w:wrap="around" w:x="1674"/>
      </w:pPr>
    </w:p>
    <w:bookmarkStart w:id="8" w:name="StdName"/>
    <w:p w:rsidR="00E5795A" w:rsidRDefault="0031193B">
      <w:pPr>
        <w:pStyle w:val="ae"/>
        <w:framePr w:wrap="around"/>
      </w:pPr>
      <w:r>
        <w:fldChar w:fldCharType="begin">
          <w:ffData>
            <w:name w:val="StdName"/>
            <w:enabled/>
            <w:calcOnExit w:val="0"/>
            <w:textInput>
              <w:default w:val="点击此处添加标准名称"/>
            </w:textInput>
          </w:ffData>
        </w:fldChar>
      </w:r>
      <w:r w:rsidR="00474B68">
        <w:instrText xml:space="preserve"> FORMTEXT </w:instrText>
      </w:r>
      <w:r>
        <w:fldChar w:fldCharType="separate"/>
      </w:r>
      <w:r w:rsidR="00474B68">
        <w:rPr>
          <w:rFonts w:hint="eastAsia"/>
        </w:rPr>
        <w:t>绿色食品 鱼</w:t>
      </w:r>
      <w:r>
        <w:fldChar w:fldCharType="end"/>
      </w:r>
      <w:bookmarkEnd w:id="8"/>
    </w:p>
    <w:bookmarkStart w:id="9" w:name="StdEnglishName"/>
    <w:bookmarkStart w:id="10" w:name="OLE_LINK1"/>
    <w:p w:rsidR="00E5795A" w:rsidRDefault="0031193B">
      <w:pPr>
        <w:pStyle w:val="af2"/>
        <w:framePr w:wrap="around"/>
      </w:pPr>
      <w:r>
        <w:fldChar w:fldCharType="begin">
          <w:ffData>
            <w:name w:val="StdEnglishName"/>
            <w:enabled/>
            <w:calcOnExit w:val="0"/>
            <w:textInput>
              <w:default w:val="点击此处添加标准英文译名"/>
            </w:textInput>
          </w:ffData>
        </w:fldChar>
      </w:r>
      <w:r w:rsidR="00474B68">
        <w:instrText xml:space="preserve"> FORMTEXT </w:instrText>
      </w:r>
      <w:r>
        <w:fldChar w:fldCharType="separate"/>
      </w:r>
      <w:r w:rsidR="00474B68">
        <w:t>G</w:t>
      </w:r>
      <w:r w:rsidR="00474B68">
        <w:rPr>
          <w:rFonts w:hint="eastAsia"/>
        </w:rPr>
        <w:t>reen</w:t>
      </w:r>
      <w:r w:rsidR="00474B68">
        <w:t xml:space="preserve"> </w:t>
      </w:r>
      <w:r w:rsidR="00474B68">
        <w:rPr>
          <w:rFonts w:hint="eastAsia"/>
        </w:rPr>
        <w:t>food</w:t>
      </w:r>
      <w:r w:rsidR="00474B68">
        <w:t>- Fish</w:t>
      </w:r>
      <w:r>
        <w:fldChar w:fldCharType="end"/>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E5795A">
        <w:tc>
          <w:tcPr>
            <w:tcW w:w="9855" w:type="dxa"/>
            <w:tcBorders>
              <w:top w:val="nil"/>
              <w:left w:val="nil"/>
              <w:bottom w:val="nil"/>
              <w:right w:val="nil"/>
            </w:tcBorders>
          </w:tcPr>
          <w:p w:rsidR="00E5795A" w:rsidRDefault="0031193B">
            <w:pPr>
              <w:pStyle w:val="af0"/>
              <w:framePr w:wrap="around"/>
            </w:pPr>
            <w:r>
              <w:pict>
                <v:rect id="RQ" o:spid="_x0000_s1033" style="position:absolute;left:0;text-align:left;margin-left:173.3pt;margin-top:337.15pt;width:150pt;height:20pt;z-index:-251655168"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f1/fg1wAAAAsBAAAPAAAA&#10;AAAAAAEAIAAAACIAAABkcnMvZG93bnJldi54bWxQSwECFAAUAAAACACHTuJAEjFowaQBAABnAwAA&#10;DgAAAAAAAAABACAAAAAmAQAAZHJzL2Uyb0RvYy54bWxQSwUGAAAAAAYABgBZAQAAPAUAAAAA&#10;" stroked="f">
                  <w10:anchorlock/>
                </v:rect>
              </w:pict>
            </w:r>
            <w:r>
              <w:fldChar w:fldCharType="begin">
                <w:ffData>
                  <w:name w:val="LB"/>
                  <w:enabled/>
                  <w:calcOnExit w:val="0"/>
                  <w:ddList>
                    <w:result w:val="5"/>
                    <w:listEntry w:val="文稿版次选择"/>
                    <w:listEntry w:val="（工作组讨论稿）"/>
                    <w:listEntry w:val="（征求意见稿）"/>
                    <w:listEntry w:val="（送审讨论稿）"/>
                    <w:listEntry w:val="（送审稿）"/>
                    <w:listEntry w:val="（报批稿）"/>
                  </w:ddList>
                </w:ffData>
              </w:fldChar>
            </w:r>
            <w:bookmarkStart w:id="11" w:name="LB"/>
            <w:r w:rsidR="00474B68">
              <w:instrText xml:space="preserve"> FORMDROPDOWN </w:instrText>
            </w:r>
            <w:r>
              <w:fldChar w:fldCharType="end"/>
            </w:r>
            <w:bookmarkEnd w:id="11"/>
          </w:p>
        </w:tc>
      </w:tr>
      <w:tr w:rsidR="00E5795A">
        <w:tc>
          <w:tcPr>
            <w:tcW w:w="9855" w:type="dxa"/>
            <w:tcBorders>
              <w:top w:val="nil"/>
              <w:left w:val="nil"/>
              <w:bottom w:val="nil"/>
              <w:right w:val="nil"/>
            </w:tcBorders>
          </w:tcPr>
          <w:p w:rsidR="00E5795A" w:rsidRDefault="00E5795A">
            <w:pPr>
              <w:pStyle w:val="af"/>
              <w:framePr w:wrap="around"/>
            </w:pPr>
          </w:p>
        </w:tc>
      </w:tr>
    </w:tbl>
    <w:p w:rsidR="00E5795A" w:rsidRDefault="002510ED">
      <w:pPr>
        <w:pStyle w:val="afc"/>
        <w:framePr w:wrap="around"/>
      </w:pPr>
      <w:r>
        <w:rPr>
          <w:rFonts w:ascii="黑体" w:hint="eastAsia"/>
        </w:rPr>
        <w:t>2021-06-01</w:t>
      </w:r>
      <w:r w:rsidR="00474B68">
        <w:rPr>
          <w:rFonts w:hint="eastAsia"/>
        </w:rPr>
        <w:t>发布</w:t>
      </w:r>
    </w:p>
    <w:p w:rsidR="00E5795A" w:rsidRDefault="002510ED">
      <w:pPr>
        <w:pStyle w:val="afb"/>
        <w:framePr w:wrap="around"/>
      </w:pPr>
      <w:r>
        <w:rPr>
          <w:rFonts w:ascii="黑体" w:hint="eastAsia"/>
        </w:rPr>
        <w:t>2021-11-01</w:t>
      </w:r>
      <w:r w:rsidR="00474B68">
        <w:rPr>
          <w:rFonts w:hint="eastAsia"/>
        </w:rPr>
        <w:t>实施</w:t>
      </w:r>
    </w:p>
    <w:p w:rsidR="00E5795A" w:rsidRDefault="0031193B">
      <w:pPr>
        <w:pStyle w:val="af7"/>
        <w:framePr w:wrap="around"/>
      </w:pPr>
      <w:bookmarkStart w:id="12" w:name="fm"/>
      <w:r>
        <w:rPr>
          <w:w w:val="100"/>
        </w:rPr>
        <w:pict>
          <v:rect id="LB" o:spid="_x0000_s1031" style="position:absolute;left:0;text-align:left;margin-left:142.55pt;margin-top:-310.45pt;width:100pt;height:24pt;z-index:-251656192"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Xu1tkAAAANAQAADwAA&#10;AAAAAAABACAAAAAiAAAAZHJzL2Rvd25yZXYueG1sUEsBAhQAFAAAAAgAh07iQIqMFe6jAQAAZwMA&#10;AA4AAAAAAAAAAQAgAAAAKAEAAGRycy9lMm9Eb2MueG1sUEsFBgAAAAAGAAYAWQEAAD0FAAAAAA==&#10;" stroked="f"/>
        </w:pict>
      </w:r>
      <w:r>
        <w:rPr>
          <w:w w:val="100"/>
        </w:rPr>
        <w:pict>
          <v:rect id="DT" o:spid="_x0000_s1030" style="position:absolute;left:0;text-align:left;margin-left:347.55pt;margin-top:-585.45pt;width:90pt;height:18pt;z-index:-251657216"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JihHaAAAADwEAAA8A&#10;AAAAAAAAAQAgAAAAIgAAAGRycy9kb3ducmV2LnhtbFBLAQIUABQAAAAIAIdO4kBpzEBeowEAAGcD&#10;AAAOAAAAAAAAAAEAIAAAACkBAABkcnMvZTJvRG9jLnhtbFBLBQYAAAAABgAGAFkBAAA+BQAAAAA=&#10;" stroked="f"/>
        </w:pict>
      </w:r>
      <w:r>
        <w:rPr>
          <w:w w:val="100"/>
        </w:rPr>
        <w:pict>
          <v:line id="直线 11" o:spid="_x0000_s1029" style="position:absolute;left:0;text-align:left;z-index:251664384" from="-36.6pt,-552.85pt" to="445.3pt,-552.85pt"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yWRoNgAAAAPAQAADwAAAAAAAAABACAAAAAiAAAAZHJzL2Rvd25yZXYueG1sUEsBAhQAFAAAAAgA&#10;h07iQFLRpObsAQAA6gMAAA4AAAAAAAAAAQAgAAAAJwEAAGRycy9lMm9Eb2MueG1sUEsFBgAAAAAG&#10;AAYAWQEAAIUFAAAAAA==&#10;"/>
        </w:pict>
      </w:r>
      <w:r>
        <w:fldChar w:fldCharType="begin">
          <w:ffData>
            <w:name w:val="fm"/>
            <w:enabled/>
            <w:calcOnExit w:val="0"/>
            <w:textInput/>
          </w:ffData>
        </w:fldChar>
      </w:r>
      <w:r w:rsidR="00474B68">
        <w:instrText xml:space="preserve"> FORMTEXT </w:instrText>
      </w:r>
      <w:r>
        <w:fldChar w:fldCharType="separate"/>
      </w:r>
      <w:r w:rsidR="00474B68">
        <w:rPr>
          <w:rFonts w:hint="eastAsia"/>
        </w:rPr>
        <w:t>中华人民共和国农业农村部</w:t>
      </w:r>
      <w:r>
        <w:fldChar w:fldCharType="end"/>
      </w:r>
      <w:bookmarkEnd w:id="12"/>
      <w:r w:rsidR="00474B68">
        <w:t>   </w:t>
      </w:r>
      <w:r w:rsidR="00474B68">
        <w:rPr>
          <w:rStyle w:val="ad"/>
          <w:rFonts w:hint="eastAsia"/>
        </w:rPr>
        <w:t>发布</w:t>
      </w:r>
    </w:p>
    <w:p w:rsidR="00E5795A" w:rsidRDefault="0031193B">
      <w:pPr>
        <w:pStyle w:val="ac"/>
        <w:sectPr w:rsidR="00E5795A">
          <w:pgSz w:w="11906" w:h="16838"/>
          <w:pgMar w:top="1440" w:right="1800" w:bottom="1440" w:left="1800" w:header="851" w:footer="992" w:gutter="0"/>
          <w:cols w:space="425"/>
          <w:docGrid w:type="lines" w:linePitch="312"/>
        </w:sectPr>
      </w:pPr>
      <w:r>
        <w:pict>
          <v:line id="直接连接符 1" o:spid="_x0000_s1028" style="position:absolute;left:0;text-align:left;z-index:251665408" from="-24.25pt,505.45pt" to="457.65pt,505.45pt" o:gfxdata="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xitx2AAAAA0BAAAPAAAAAAAAAAEAIAAAACIAAABkcnMvZG93bnJldi54bWxQSwECFAAUAAAA&#10;CACHTuJAT+HCde4BAADDAwAADgAAAAAAAAABACAAAAAnAQAAZHJzL2Uyb0RvYy54bWxQSwUGAAAA&#10;AAYABgBZAQAAhwUAAAAA&#10;"/>
        </w:pict>
      </w:r>
    </w:p>
    <w:p w:rsidR="00E5795A" w:rsidRDefault="00474B68">
      <w:pPr>
        <w:pStyle w:val="af8"/>
      </w:pPr>
      <w:r>
        <w:rPr>
          <w:rFonts w:hint="eastAsia"/>
        </w:rPr>
        <w:lastRenderedPageBreak/>
        <w:t>前</w:t>
      </w:r>
      <w:bookmarkStart w:id="13" w:name="BKQY"/>
      <w:r>
        <w:t>  </w:t>
      </w:r>
      <w:r>
        <w:rPr>
          <w:rFonts w:hint="eastAsia"/>
        </w:rPr>
        <w:t>言</w:t>
      </w:r>
      <w:bookmarkEnd w:id="13"/>
    </w:p>
    <w:p w:rsidR="00E5795A" w:rsidRDefault="00474B68">
      <w:pPr>
        <w:pStyle w:val="ac"/>
        <w:jc w:val="left"/>
        <w:rPr>
          <w:rFonts w:ascii="Times New Roman" w:eastAsia="宋体" w:hAnsi="Times New Roman" w:cs="Times New Roman"/>
        </w:rPr>
      </w:pPr>
      <w:r>
        <w:rPr>
          <w:rFonts w:ascii="Times New Roman" w:eastAsia="宋体" w:hAnsi="Times New Roman" w:cs="Times New Roman"/>
        </w:rPr>
        <w:t>本文件按照</w:t>
      </w:r>
      <w:r>
        <w:rPr>
          <w:rFonts w:ascii="Times New Roman" w:eastAsia="宋体" w:hAnsi="Times New Roman" w:cs="Times New Roman"/>
        </w:rPr>
        <w:t>GB/T 1.1</w:t>
      </w:r>
      <w:r>
        <w:rPr>
          <w:rFonts w:ascii="Times New Roman" w:eastAsia="宋体" w:hAnsi="Times New Roman" w:cs="Times New Roman"/>
        </w:rPr>
        <w:t>《标准化工作导则</w:t>
      </w:r>
      <w:r>
        <w:rPr>
          <w:rFonts w:ascii="Times New Roman" w:eastAsia="宋体" w:hAnsi="Times New Roman" w:cs="Times New Roman"/>
        </w:rPr>
        <w:t xml:space="preserve"> </w:t>
      </w:r>
      <w:r>
        <w:rPr>
          <w:rFonts w:ascii="Times New Roman" w:eastAsia="宋体" w:hAnsi="Times New Roman" w:cs="Times New Roman"/>
        </w:rPr>
        <w:t>第</w:t>
      </w:r>
      <w:r>
        <w:rPr>
          <w:rFonts w:ascii="Times New Roman" w:eastAsia="宋体" w:hAnsi="Times New Roman" w:cs="Times New Roman"/>
        </w:rPr>
        <w:t>1</w:t>
      </w:r>
      <w:r>
        <w:rPr>
          <w:rFonts w:ascii="Times New Roman" w:eastAsia="宋体" w:hAnsi="Times New Roman" w:cs="Times New Roman"/>
        </w:rPr>
        <w:t>部分：标准化文件的结构和起草规则》的规</w:t>
      </w:r>
      <w:r>
        <w:rPr>
          <w:rFonts w:ascii="Times New Roman" w:eastAsia="宋体" w:hAnsi="Times New Roman" w:cs="Times New Roman" w:hint="eastAsia"/>
        </w:rPr>
        <w:t>定</w:t>
      </w:r>
      <w:r>
        <w:rPr>
          <w:rFonts w:ascii="Times New Roman" w:eastAsia="宋体" w:hAnsi="Times New Roman" w:cs="Times New Roman"/>
        </w:rPr>
        <w:t>起草。</w:t>
      </w:r>
    </w:p>
    <w:p w:rsidR="00E5795A" w:rsidRDefault="00474B68">
      <w:pPr>
        <w:pStyle w:val="ac"/>
        <w:jc w:val="left"/>
        <w:rPr>
          <w:rFonts w:ascii="Times New Roman" w:eastAsia="宋体" w:hAnsi="Times New Roman" w:cs="Times New Roman"/>
        </w:rPr>
      </w:pPr>
      <w:r>
        <w:rPr>
          <w:rFonts w:ascii="Times New Roman" w:eastAsia="宋体" w:hAnsi="Times New Roman" w:cs="Times New Roman"/>
        </w:rPr>
        <w:t>本文件代替</w:t>
      </w:r>
      <w:r>
        <w:rPr>
          <w:rFonts w:ascii="Times New Roman" w:eastAsia="宋体" w:hAnsi="Times New Roman" w:cs="Times New Roman"/>
        </w:rPr>
        <w:t>NY/T 842-2012</w:t>
      </w:r>
      <w:r>
        <w:rPr>
          <w:rFonts w:ascii="Times New Roman" w:eastAsia="宋体" w:hAnsi="Times New Roman" w:cs="Times New Roman"/>
        </w:rPr>
        <w:t>《绿色食品</w:t>
      </w:r>
      <w:r>
        <w:rPr>
          <w:rFonts w:ascii="Times New Roman" w:eastAsia="宋体" w:hAnsi="Times New Roman" w:cs="Times New Roman"/>
        </w:rPr>
        <w:t xml:space="preserve"> </w:t>
      </w:r>
      <w:r>
        <w:rPr>
          <w:rFonts w:ascii="Times New Roman" w:eastAsia="宋体" w:hAnsi="Times New Roman" w:cs="Times New Roman"/>
        </w:rPr>
        <w:t>鱼》，与</w:t>
      </w:r>
      <w:r>
        <w:rPr>
          <w:rFonts w:ascii="Times New Roman" w:eastAsia="宋体" w:hAnsi="Times New Roman" w:cs="Times New Roman"/>
        </w:rPr>
        <w:t>NY/T 842-2012</w:t>
      </w:r>
      <w:r>
        <w:rPr>
          <w:rFonts w:ascii="Times New Roman" w:eastAsia="宋体" w:hAnsi="Times New Roman" w:cs="Times New Roman"/>
        </w:rPr>
        <w:t>相比，除编辑性修改外主要技术变化如下：</w:t>
      </w:r>
    </w:p>
    <w:p w:rsidR="00E72AE0" w:rsidRDefault="00E72AE0" w:rsidP="00E72AE0">
      <w:pPr>
        <w:pStyle w:val="a"/>
        <w:numPr>
          <w:ilvl w:val="0"/>
          <w:numId w:val="5"/>
        </w:numPr>
        <w:ind w:left="828" w:hanging="408"/>
        <w:rPr>
          <w:rFonts w:ascii="Times New Roman"/>
        </w:rPr>
      </w:pPr>
      <w:r>
        <w:rPr>
          <w:rFonts w:ascii="Times New Roman"/>
        </w:rPr>
        <w:t>增加了氯氰菊酯、多西环素、新霉素、红霉素、氟苯尼考、甲砜霉素、阿苯达唑和青霉素项目限量及其检测方法</w:t>
      </w:r>
      <w:r>
        <w:rPr>
          <w:rFonts w:ascii="Times New Roman" w:hint="eastAsia"/>
        </w:rPr>
        <w:t>（见</w:t>
      </w:r>
      <w:r>
        <w:rPr>
          <w:rFonts w:ascii="Times New Roman" w:hint="eastAsia"/>
        </w:rPr>
        <w:t>3.6</w:t>
      </w:r>
      <w:r>
        <w:rPr>
          <w:rFonts w:ascii="Times New Roman" w:hint="eastAsia"/>
        </w:rPr>
        <w:t>表</w:t>
      </w:r>
      <w:r>
        <w:rPr>
          <w:rFonts w:ascii="Times New Roman" w:hint="eastAsia"/>
        </w:rPr>
        <w:t>3</w:t>
      </w:r>
      <w:r>
        <w:rPr>
          <w:rFonts w:ascii="Times New Roman" w:hint="eastAsia"/>
        </w:rPr>
        <w:t>）</w:t>
      </w:r>
    </w:p>
    <w:p w:rsidR="00E72AE0" w:rsidRDefault="00E72AE0" w:rsidP="00E72AE0">
      <w:pPr>
        <w:pStyle w:val="a"/>
        <w:numPr>
          <w:ilvl w:val="0"/>
          <w:numId w:val="5"/>
        </w:numPr>
        <w:ind w:left="828" w:hanging="408"/>
        <w:rPr>
          <w:rFonts w:ascii="Times New Roman"/>
        </w:rPr>
      </w:pPr>
      <w:r>
        <w:rPr>
          <w:rFonts w:ascii="Times New Roman"/>
        </w:rPr>
        <w:t>更改了敌百虫、土霉素、金霉素、四环素、磺胺类药物、多氯联苯和己烯雌酚的检测方法；</w:t>
      </w:r>
      <w:r>
        <w:rPr>
          <w:rFonts w:ascii="Times New Roman" w:hint="eastAsia"/>
        </w:rPr>
        <w:t>（见</w:t>
      </w:r>
      <w:r>
        <w:rPr>
          <w:rFonts w:ascii="Times New Roman" w:hint="eastAsia"/>
        </w:rPr>
        <w:t>3.6</w:t>
      </w:r>
      <w:r>
        <w:rPr>
          <w:rFonts w:ascii="Times New Roman" w:hint="eastAsia"/>
        </w:rPr>
        <w:t>表</w:t>
      </w:r>
      <w:r>
        <w:rPr>
          <w:rFonts w:ascii="Times New Roman" w:hint="eastAsia"/>
        </w:rPr>
        <w:t>3</w:t>
      </w:r>
      <w:r>
        <w:rPr>
          <w:rFonts w:ascii="Times New Roman" w:hint="eastAsia"/>
        </w:rPr>
        <w:t>，</w:t>
      </w:r>
      <w:r>
        <w:rPr>
          <w:rFonts w:ascii="Times New Roman" w:hint="eastAsia"/>
        </w:rPr>
        <w:t>2012</w:t>
      </w:r>
      <w:r>
        <w:rPr>
          <w:rFonts w:ascii="Times New Roman" w:hint="eastAsia"/>
        </w:rPr>
        <w:t>年版</w:t>
      </w:r>
      <w:r>
        <w:rPr>
          <w:rFonts w:ascii="Times New Roman" w:hint="eastAsia"/>
        </w:rPr>
        <w:t>3.6</w:t>
      </w:r>
      <w:r>
        <w:rPr>
          <w:rFonts w:ascii="Times New Roman" w:hint="eastAsia"/>
        </w:rPr>
        <w:t>表</w:t>
      </w:r>
      <w:r>
        <w:rPr>
          <w:rFonts w:ascii="Times New Roman" w:hint="eastAsia"/>
        </w:rPr>
        <w:t>3</w:t>
      </w:r>
      <w:r>
        <w:rPr>
          <w:rFonts w:ascii="Times New Roman" w:hint="eastAsia"/>
        </w:rPr>
        <w:t>）</w:t>
      </w:r>
    </w:p>
    <w:p w:rsidR="00E72AE0" w:rsidRDefault="00E72AE0" w:rsidP="00E72AE0">
      <w:pPr>
        <w:pStyle w:val="a"/>
        <w:numPr>
          <w:ilvl w:val="0"/>
          <w:numId w:val="0"/>
        </w:numPr>
        <w:ind w:firstLine="200"/>
        <w:jc w:val="left"/>
        <w:rPr>
          <w:rFonts w:ascii="Times New Roman"/>
        </w:rPr>
      </w:pPr>
      <w:r>
        <w:rPr>
          <w:rFonts w:ascii="Times New Roman"/>
        </w:rPr>
        <w:t xml:space="preserve">  </w:t>
      </w:r>
      <w:r>
        <w:rPr>
          <w:rFonts w:ascii="Times New Roman" w:hint="eastAsia"/>
        </w:rPr>
        <w:t>c</w:t>
      </w:r>
      <w:r>
        <w:rPr>
          <w:rFonts w:ascii="Times New Roman" w:hint="eastAsia"/>
        </w:rPr>
        <w:t>）</w:t>
      </w:r>
      <w:r>
        <w:rPr>
          <w:rFonts w:ascii="Times New Roman"/>
        </w:rPr>
        <w:t>更改了镉</w:t>
      </w:r>
      <w:r>
        <w:rPr>
          <w:rFonts w:ascii="Times New Roman" w:hint="eastAsia"/>
        </w:rPr>
        <w:t>、氯霉素、</w:t>
      </w:r>
      <w:r>
        <w:rPr>
          <w:rFonts w:ascii="Times New Roman"/>
        </w:rPr>
        <w:t>多氯联苯限量；</w:t>
      </w:r>
      <w:r>
        <w:rPr>
          <w:rFonts w:ascii="Times New Roman" w:hint="eastAsia"/>
        </w:rPr>
        <w:t>（见附录</w:t>
      </w:r>
      <w:r>
        <w:rPr>
          <w:rFonts w:ascii="Times New Roman" w:hint="eastAsia"/>
        </w:rPr>
        <w:t>A</w:t>
      </w:r>
      <w:r>
        <w:rPr>
          <w:rFonts w:ascii="Times New Roman" w:hint="eastAsia"/>
        </w:rPr>
        <w:t>表</w:t>
      </w:r>
      <w:r>
        <w:rPr>
          <w:rFonts w:ascii="Times New Roman" w:hint="eastAsia"/>
        </w:rPr>
        <w:t>A.1</w:t>
      </w:r>
      <w:r>
        <w:rPr>
          <w:rFonts w:ascii="Times New Roman" w:hint="eastAsia"/>
        </w:rPr>
        <w:t>，</w:t>
      </w:r>
      <w:r>
        <w:rPr>
          <w:rFonts w:ascii="Times New Roman" w:hint="eastAsia"/>
        </w:rPr>
        <w:t>2012</w:t>
      </w:r>
      <w:r>
        <w:rPr>
          <w:rFonts w:ascii="Times New Roman" w:hint="eastAsia"/>
        </w:rPr>
        <w:t>年版附录</w:t>
      </w:r>
      <w:r>
        <w:rPr>
          <w:rFonts w:ascii="Times New Roman" w:hint="eastAsia"/>
        </w:rPr>
        <w:t>A</w:t>
      </w:r>
      <w:r>
        <w:rPr>
          <w:rFonts w:ascii="Times New Roman" w:hint="eastAsia"/>
        </w:rPr>
        <w:t>表</w:t>
      </w:r>
      <w:r>
        <w:rPr>
          <w:rFonts w:ascii="Times New Roman" w:hint="eastAsia"/>
        </w:rPr>
        <w:t>A.1</w:t>
      </w:r>
      <w:r>
        <w:rPr>
          <w:rFonts w:ascii="Times New Roman" w:hint="eastAsia"/>
        </w:rPr>
        <w:t>）</w:t>
      </w:r>
    </w:p>
    <w:p w:rsidR="00E72AE0" w:rsidRDefault="00E72AE0" w:rsidP="00E72AE0">
      <w:pPr>
        <w:pStyle w:val="a"/>
        <w:numPr>
          <w:ilvl w:val="0"/>
          <w:numId w:val="0"/>
        </w:numPr>
        <w:ind w:firstLineChars="194" w:firstLine="407"/>
        <w:jc w:val="left"/>
        <w:rPr>
          <w:rFonts w:ascii="Times New Roman"/>
        </w:rPr>
      </w:pPr>
      <w:r>
        <w:rPr>
          <w:rFonts w:ascii="Times New Roman" w:hint="eastAsia"/>
        </w:rPr>
        <w:t>d</w:t>
      </w:r>
      <w:r>
        <w:rPr>
          <w:rFonts w:ascii="Times New Roman" w:hint="eastAsia"/>
        </w:rPr>
        <w:t>）删除了甲醛项目、限量及检测方法；（</w:t>
      </w:r>
      <w:r>
        <w:rPr>
          <w:rFonts w:ascii="Times New Roman" w:hint="eastAsia"/>
        </w:rPr>
        <w:t>2012</w:t>
      </w:r>
      <w:r>
        <w:rPr>
          <w:rFonts w:ascii="Times New Roman" w:hint="eastAsia"/>
        </w:rPr>
        <w:t>年版</w:t>
      </w:r>
      <w:r>
        <w:rPr>
          <w:rFonts w:ascii="Times New Roman" w:hint="eastAsia"/>
        </w:rPr>
        <w:t>3.6</w:t>
      </w:r>
      <w:r>
        <w:rPr>
          <w:rFonts w:ascii="Times New Roman" w:hint="eastAsia"/>
        </w:rPr>
        <w:t>表</w:t>
      </w:r>
      <w:r>
        <w:rPr>
          <w:rFonts w:ascii="Times New Roman" w:hint="eastAsia"/>
        </w:rPr>
        <w:t>3</w:t>
      </w:r>
      <w:r>
        <w:rPr>
          <w:rFonts w:ascii="Times New Roman" w:hint="eastAsia"/>
        </w:rPr>
        <w:t>）</w:t>
      </w:r>
    </w:p>
    <w:p w:rsidR="00E5795A" w:rsidRDefault="00E72AE0">
      <w:pPr>
        <w:pStyle w:val="a"/>
        <w:numPr>
          <w:ilvl w:val="0"/>
          <w:numId w:val="0"/>
        </w:numPr>
        <w:ind w:firstLineChars="200" w:firstLine="420"/>
        <w:rPr>
          <w:rFonts w:ascii="Times New Roman"/>
        </w:rPr>
      </w:pPr>
      <w:r>
        <w:rPr>
          <w:rFonts w:ascii="Times New Roman" w:hint="eastAsia"/>
        </w:rPr>
        <w:t>e</w:t>
      </w:r>
      <w:r>
        <w:rPr>
          <w:rFonts w:ascii="Times New Roman" w:hint="eastAsia"/>
        </w:rPr>
        <w:t>）</w:t>
      </w:r>
      <w:r>
        <w:rPr>
          <w:rFonts w:ascii="Times New Roman" w:hint="eastAsia"/>
          <w:kern w:val="2"/>
          <w:szCs w:val="24"/>
        </w:rPr>
        <w:t>删除了引用的《水产养殖质量安全管理规范规定》（农业部令第</w:t>
      </w:r>
      <w:r>
        <w:rPr>
          <w:rFonts w:ascii="Times New Roman" w:hint="eastAsia"/>
          <w:kern w:val="2"/>
          <w:szCs w:val="24"/>
        </w:rPr>
        <w:t>3</w:t>
      </w:r>
      <w:r>
        <w:rPr>
          <w:rFonts w:ascii="Times New Roman"/>
          <w:kern w:val="2"/>
          <w:szCs w:val="24"/>
        </w:rPr>
        <w:t>1</w:t>
      </w:r>
      <w:r>
        <w:rPr>
          <w:rFonts w:ascii="Times New Roman" w:hint="eastAsia"/>
          <w:kern w:val="2"/>
          <w:szCs w:val="24"/>
        </w:rPr>
        <w:t>号</w:t>
      </w:r>
      <w:r>
        <w:rPr>
          <w:rFonts w:ascii="Times New Roman" w:hint="eastAsia"/>
          <w:kern w:val="2"/>
          <w:szCs w:val="24"/>
        </w:rPr>
        <w:t>-</w:t>
      </w:r>
      <w:r>
        <w:rPr>
          <w:rFonts w:ascii="Times New Roman"/>
          <w:kern w:val="2"/>
          <w:szCs w:val="24"/>
        </w:rPr>
        <w:t>2003</w:t>
      </w:r>
      <w:r>
        <w:rPr>
          <w:rFonts w:ascii="Times New Roman" w:hint="eastAsia"/>
          <w:kern w:val="2"/>
          <w:szCs w:val="24"/>
        </w:rPr>
        <w:t>）；（</w:t>
      </w:r>
      <w:r>
        <w:rPr>
          <w:rFonts w:ascii="Times New Roman" w:hint="eastAsia"/>
          <w:kern w:val="2"/>
          <w:szCs w:val="24"/>
        </w:rPr>
        <w:t>2012</w:t>
      </w:r>
      <w:r>
        <w:rPr>
          <w:rFonts w:ascii="Times New Roman" w:hint="eastAsia"/>
          <w:kern w:val="2"/>
          <w:szCs w:val="24"/>
        </w:rPr>
        <w:tab/>
        <w:t xml:space="preserve">   </w:t>
      </w:r>
      <w:r>
        <w:rPr>
          <w:rFonts w:ascii="Times New Roman" w:hint="eastAsia"/>
          <w:kern w:val="2"/>
          <w:szCs w:val="24"/>
        </w:rPr>
        <w:t>年版</w:t>
      </w:r>
      <w:r>
        <w:rPr>
          <w:rFonts w:ascii="Times New Roman" w:hint="eastAsia"/>
          <w:kern w:val="2"/>
          <w:szCs w:val="24"/>
        </w:rPr>
        <w:t>3.2.2</w:t>
      </w:r>
      <w:r>
        <w:rPr>
          <w:rFonts w:ascii="Times New Roman" w:hint="eastAsia"/>
          <w:kern w:val="2"/>
          <w:szCs w:val="24"/>
        </w:rPr>
        <w:t>）</w:t>
      </w:r>
    </w:p>
    <w:p w:rsidR="00E5795A" w:rsidRDefault="00474B68">
      <w:pPr>
        <w:pStyle w:val="ac"/>
        <w:jc w:val="left"/>
        <w:rPr>
          <w:rFonts w:eastAsia="宋体" w:hAnsi="宋体"/>
        </w:rPr>
      </w:pPr>
      <w:r>
        <w:rPr>
          <w:rFonts w:eastAsia="宋体" w:hAnsi="宋体"/>
        </w:rPr>
        <w:t>本文件由农业农村部农产品质量安全监管司提出。</w:t>
      </w:r>
    </w:p>
    <w:p w:rsidR="00E5795A" w:rsidRDefault="00474B68">
      <w:pPr>
        <w:pStyle w:val="ac"/>
        <w:jc w:val="left"/>
        <w:rPr>
          <w:rFonts w:eastAsia="宋体" w:hAnsi="宋体"/>
        </w:rPr>
      </w:pPr>
      <w:r>
        <w:rPr>
          <w:rFonts w:eastAsia="宋体" w:hAnsi="宋体"/>
        </w:rPr>
        <w:t>本文件由中国绿色食品发展中心归口。</w:t>
      </w:r>
    </w:p>
    <w:p w:rsidR="00E5795A" w:rsidRDefault="00474B68">
      <w:pPr>
        <w:pStyle w:val="ac"/>
        <w:jc w:val="left"/>
        <w:rPr>
          <w:rFonts w:eastAsia="宋体" w:hAnsi="宋体"/>
        </w:rPr>
      </w:pPr>
      <w:r>
        <w:rPr>
          <w:rFonts w:eastAsia="宋体" w:hAnsi="宋体"/>
        </w:rPr>
        <w:t>本文件起草单位</w:t>
      </w:r>
      <w:r>
        <w:rPr>
          <w:rFonts w:eastAsia="宋体" w:hAnsi="宋体" w:hint="eastAsia"/>
        </w:rPr>
        <w:t>：</w:t>
      </w:r>
      <w:r>
        <w:rPr>
          <w:rFonts w:eastAsia="宋体" w:hAnsi="宋体"/>
        </w:rPr>
        <w:t>上海海洋大学、</w:t>
      </w:r>
      <w:r>
        <w:rPr>
          <w:rFonts w:eastAsia="宋体" w:hAnsi="宋体" w:hint="eastAsia"/>
        </w:rPr>
        <w:t>中国绿色食品发展中心、</w:t>
      </w:r>
      <w:r>
        <w:rPr>
          <w:rFonts w:eastAsia="宋体" w:hAnsi="宋体"/>
        </w:rPr>
        <w:t>中国水产科学研究院黄海水产研究所</w:t>
      </w:r>
      <w:r>
        <w:rPr>
          <w:rFonts w:eastAsia="宋体" w:hAnsi="宋体" w:hint="eastAsia"/>
        </w:rPr>
        <w:t>、</w:t>
      </w:r>
      <w:r>
        <w:rPr>
          <w:rFonts w:eastAsia="宋体" w:hAnsi="宋体"/>
        </w:rPr>
        <w:t>广州观星农业科技有限公司</w:t>
      </w:r>
      <w:r>
        <w:rPr>
          <w:rFonts w:eastAsia="宋体" w:hAnsi="宋体" w:hint="eastAsia"/>
        </w:rPr>
        <w:t>、</w:t>
      </w:r>
      <w:hyperlink r:id="rId9" w:tgtFrame="_blank" w:history="1">
        <w:r>
          <w:rPr>
            <w:rFonts w:eastAsia="宋体" w:hAnsi="宋体"/>
          </w:rPr>
          <w:t>广东恒兴集团有限公司</w:t>
        </w:r>
      </w:hyperlink>
      <w:r>
        <w:rPr>
          <w:rFonts w:eastAsia="宋体" w:hAnsi="宋体"/>
        </w:rPr>
        <w:t>。</w:t>
      </w:r>
    </w:p>
    <w:p w:rsidR="00E5795A" w:rsidRDefault="00474B68">
      <w:pPr>
        <w:pStyle w:val="ac"/>
        <w:jc w:val="left"/>
        <w:rPr>
          <w:rFonts w:eastAsia="宋体" w:hAnsi="宋体"/>
        </w:rPr>
      </w:pPr>
      <w:r>
        <w:rPr>
          <w:rFonts w:eastAsia="宋体" w:hAnsi="宋体"/>
        </w:rPr>
        <w:t>本文件主要起草人</w:t>
      </w:r>
      <w:r>
        <w:rPr>
          <w:rFonts w:eastAsia="宋体" w:hAnsi="宋体" w:hint="eastAsia"/>
        </w:rPr>
        <w:t>：</w:t>
      </w:r>
      <w:r>
        <w:rPr>
          <w:rFonts w:eastAsia="宋体" w:hAnsi="宋体"/>
        </w:rPr>
        <w:t>胡鲲、</w:t>
      </w:r>
      <w:r>
        <w:rPr>
          <w:rFonts w:eastAsia="宋体" w:hAnsi="宋体" w:hint="eastAsia"/>
        </w:rPr>
        <w:t>张志华、</w:t>
      </w:r>
      <w:r>
        <w:rPr>
          <w:rFonts w:eastAsia="宋体" w:hAnsi="宋体"/>
        </w:rPr>
        <w:t>周德庆、舒锐、黄宣运、赵峰、王浩、刘雪婷、</w:t>
      </w:r>
      <w:r>
        <w:rPr>
          <w:rFonts w:eastAsia="宋体" w:hAnsi="宋体" w:hint="eastAsia"/>
        </w:rPr>
        <w:t>陈升、</w:t>
      </w:r>
      <w:r>
        <w:rPr>
          <w:rFonts w:eastAsia="宋体" w:hAnsi="宋体"/>
        </w:rPr>
        <w:t>王雅丽、</w:t>
      </w:r>
      <w:r>
        <w:rPr>
          <w:rFonts w:eastAsia="宋体" w:hAnsi="宋体" w:hint="eastAsia"/>
        </w:rPr>
        <w:t>朱兰兰、</w:t>
      </w:r>
      <w:r>
        <w:rPr>
          <w:rFonts w:eastAsia="宋体" w:hAnsi="宋体"/>
        </w:rPr>
        <w:t>陈天楠、王天威。</w:t>
      </w:r>
    </w:p>
    <w:p w:rsidR="00E5795A" w:rsidRDefault="00474B68">
      <w:pPr>
        <w:autoSpaceDE w:val="0"/>
        <w:autoSpaceDN w:val="0"/>
        <w:adjustRightInd w:val="0"/>
        <w:ind w:firstLineChars="200" w:firstLine="420"/>
        <w:rPr>
          <w:rFonts w:ascii="宋体" w:eastAsia="宋体" w:hAnsi="宋体"/>
        </w:rPr>
      </w:pPr>
      <w:r>
        <w:rPr>
          <w:rFonts w:ascii="宋体" w:eastAsia="宋体" w:hAnsi="宋体"/>
        </w:rPr>
        <w:t>本文件及其所代替文件的历次版本发布情况为：</w:t>
      </w:r>
    </w:p>
    <w:p w:rsidR="00E5795A" w:rsidRDefault="00474B68">
      <w:pPr>
        <w:autoSpaceDE w:val="0"/>
        <w:autoSpaceDN w:val="0"/>
        <w:adjustRightInd w:val="0"/>
        <w:ind w:firstLineChars="200" w:firstLine="420"/>
        <w:rPr>
          <w:rFonts w:ascii="宋体" w:eastAsia="宋体" w:hAnsi="宋体"/>
        </w:rPr>
      </w:pPr>
      <w:r>
        <w:rPr>
          <w:rFonts w:ascii="Times New Roman" w:eastAsia="宋体" w:hAnsi="Times New Roman" w:cs="Times New Roman"/>
        </w:rPr>
        <w:t>——</w:t>
      </w:r>
      <w:r>
        <w:rPr>
          <w:rFonts w:ascii="宋体" w:eastAsia="宋体" w:hAnsi="宋体"/>
        </w:rPr>
        <w:t>2004年首次发布为</w:t>
      </w:r>
      <w:r>
        <w:rPr>
          <w:rFonts w:ascii="Times New Roman" w:eastAsia="宋体" w:hAnsi="Times New Roman" w:cs="Times New Roman"/>
        </w:rPr>
        <w:t>NY/T 842-2004</w:t>
      </w:r>
      <w:r>
        <w:rPr>
          <w:rFonts w:ascii="宋体" w:eastAsia="宋体" w:hAnsi="宋体"/>
        </w:rPr>
        <w:t>，</w:t>
      </w:r>
      <w:r>
        <w:rPr>
          <w:rFonts w:ascii="Times New Roman" w:eastAsia="宋体" w:hAnsi="Times New Roman" w:cs="Times New Roman"/>
        </w:rPr>
        <w:t>2012</w:t>
      </w:r>
      <w:r>
        <w:rPr>
          <w:rFonts w:ascii="宋体" w:eastAsia="宋体" w:hAnsi="宋体"/>
        </w:rPr>
        <w:t>年第一次修订；</w:t>
      </w:r>
    </w:p>
    <w:p w:rsidR="00E5795A" w:rsidRDefault="00474B68">
      <w:pPr>
        <w:autoSpaceDE w:val="0"/>
        <w:autoSpaceDN w:val="0"/>
        <w:adjustRightInd w:val="0"/>
        <w:ind w:firstLineChars="200" w:firstLine="420"/>
        <w:rPr>
          <w:rFonts w:ascii="宋体" w:eastAsia="宋体" w:hAnsi="宋体"/>
          <w:kern w:val="0"/>
          <w:lang w:val="zh-CN"/>
        </w:rPr>
      </w:pPr>
      <w:r>
        <w:rPr>
          <w:rFonts w:ascii="Times New Roman" w:eastAsia="宋体" w:hAnsi="Times New Roman" w:cs="Times New Roman"/>
        </w:rPr>
        <w:t>——</w:t>
      </w:r>
      <w:r>
        <w:rPr>
          <w:rFonts w:ascii="宋体" w:eastAsia="宋体" w:hAnsi="宋体"/>
          <w:kern w:val="0"/>
        </w:rPr>
        <w:t>2012年修订时，</w:t>
      </w:r>
      <w:r>
        <w:rPr>
          <w:rFonts w:ascii="宋体" w:eastAsia="宋体" w:hAnsi="宋体"/>
          <w:kern w:val="0"/>
          <w:lang w:val="zh-CN"/>
        </w:rPr>
        <w:t>将总砷项目改为无机砷；将总汞项目改为甲基汞；修改镉的限量值；删除了六六六、滴滴涕的项目；将多氯联苯的限量值由</w:t>
      </w:r>
      <w:r>
        <w:rPr>
          <w:rFonts w:ascii="Times New Roman" w:eastAsia="宋体" w:hAnsi="Times New Roman" w:cs="Times New Roman"/>
        </w:rPr>
        <w:t>0.2mg/kg</w:t>
      </w:r>
      <w:r>
        <w:rPr>
          <w:rFonts w:ascii="宋体" w:eastAsia="宋体" w:hAnsi="宋体"/>
          <w:kern w:val="0"/>
          <w:lang w:val="zh-CN"/>
        </w:rPr>
        <w:t>改为</w:t>
      </w:r>
      <w:r>
        <w:rPr>
          <w:rFonts w:ascii="Times New Roman" w:eastAsia="宋体" w:hAnsi="Times New Roman" w:cs="Times New Roman"/>
        </w:rPr>
        <w:t>2mg/kg</w:t>
      </w:r>
      <w:r>
        <w:rPr>
          <w:rFonts w:ascii="宋体" w:eastAsia="宋体" w:hAnsi="宋体" w:hint="eastAsia"/>
          <w:kern w:val="0"/>
          <w:lang w:val="zh-CN"/>
        </w:rPr>
        <w:t>，</w:t>
      </w:r>
      <w:r>
        <w:rPr>
          <w:rFonts w:ascii="宋体" w:eastAsia="宋体" w:hAnsi="宋体"/>
          <w:kern w:val="0"/>
          <w:lang w:val="zh-CN"/>
        </w:rPr>
        <w:t>并增加了PCB138和PCB153的限量值；将呋</w:t>
      </w:r>
      <w:r>
        <w:rPr>
          <w:rFonts w:ascii="宋体" w:eastAsia="宋体" w:hAnsi="宋体"/>
        </w:rPr>
        <w:t>喃</w:t>
      </w:r>
      <w:r>
        <w:rPr>
          <w:rFonts w:ascii="宋体" w:eastAsia="宋体" w:hAnsi="宋体"/>
          <w:kern w:val="0"/>
          <w:lang w:val="zh-CN"/>
        </w:rPr>
        <w:t>唑酮的项目改为硝基呋喃类代谢物；将土霉素、金霉素项目改为土霉素、金霉素和四环素；将</w:t>
      </w:r>
      <w:r>
        <w:rPr>
          <w:rFonts w:ascii="宋体" w:eastAsia="宋体" w:hAnsi="宋体"/>
          <w:kern w:val="0"/>
        </w:rPr>
        <w:t>噁</w:t>
      </w:r>
      <w:r>
        <w:rPr>
          <w:rFonts w:ascii="宋体" w:eastAsia="宋体" w:hAnsi="宋体"/>
          <w:kern w:val="0"/>
          <w:lang w:val="zh-CN"/>
        </w:rPr>
        <w:t>喹酸的项目改为喹诺酮类药物；将喹乙醇的项目改为喹乙醇代谢物；删除沙门氏菌、致泻大肠埃希氏菌、副溶血性弧菌项目。</w:t>
      </w:r>
    </w:p>
    <w:p w:rsidR="00E5795A" w:rsidRDefault="00474B68">
      <w:pPr>
        <w:autoSpaceDE w:val="0"/>
        <w:autoSpaceDN w:val="0"/>
        <w:adjustRightInd w:val="0"/>
        <w:ind w:firstLineChars="200" w:firstLine="420"/>
        <w:rPr>
          <w:rFonts w:ascii="宋体" w:eastAsia="宋体" w:hAnsi="宋体"/>
        </w:rPr>
      </w:pPr>
      <w:r>
        <w:rPr>
          <w:rFonts w:ascii="Times New Roman" w:eastAsia="宋体" w:hAnsi="Times New Roman" w:cs="Times New Roman"/>
        </w:rPr>
        <w:t>——</w:t>
      </w:r>
      <w:r>
        <w:rPr>
          <w:rFonts w:ascii="宋体" w:eastAsia="宋体" w:hAnsi="宋体"/>
          <w:kern w:val="0"/>
        </w:rPr>
        <w:t>本次为第二次修订。</w:t>
      </w:r>
    </w:p>
    <w:p w:rsidR="00E5795A" w:rsidRDefault="00474B68">
      <w:pPr>
        <w:pStyle w:val="aff"/>
        <w:rPr>
          <w:rFonts w:ascii="Times New Roman"/>
        </w:rPr>
      </w:pPr>
      <w:r>
        <w:rPr>
          <w:rFonts w:ascii="Times New Roman"/>
        </w:rPr>
        <w:lastRenderedPageBreak/>
        <w:t>绿</w:t>
      </w:r>
      <w:bookmarkStart w:id="14" w:name="StandardName"/>
      <w:r>
        <w:rPr>
          <w:rFonts w:ascii="Times New Roman"/>
        </w:rPr>
        <w:t>色食品</w:t>
      </w:r>
      <w:r>
        <w:rPr>
          <w:rFonts w:ascii="Times New Roman"/>
        </w:rPr>
        <w:t xml:space="preserve"> </w:t>
      </w:r>
      <w:r>
        <w:rPr>
          <w:rFonts w:ascii="Times New Roman"/>
        </w:rPr>
        <w:t>鱼</w:t>
      </w:r>
      <w:bookmarkEnd w:id="14"/>
    </w:p>
    <w:p w:rsidR="00E5795A" w:rsidRDefault="00474B68">
      <w:pPr>
        <w:pStyle w:val="a0"/>
        <w:numPr>
          <w:ilvl w:val="0"/>
          <w:numId w:val="4"/>
        </w:numPr>
        <w:spacing w:before="312" w:after="312"/>
        <w:rPr>
          <w:rFonts w:ascii="Times New Roman"/>
        </w:rPr>
      </w:pPr>
      <w:bookmarkStart w:id="15" w:name="_Toc302980976"/>
      <w:r>
        <w:rPr>
          <w:rFonts w:ascii="Times New Roman"/>
        </w:rPr>
        <w:t>范围</w:t>
      </w:r>
      <w:bookmarkEnd w:id="15"/>
    </w:p>
    <w:p w:rsidR="00E5795A" w:rsidRDefault="00474B68">
      <w:pPr>
        <w:pStyle w:val="ac"/>
        <w:rPr>
          <w:rFonts w:eastAsia="宋体" w:hAnsi="宋体"/>
        </w:rPr>
      </w:pPr>
      <w:r>
        <w:rPr>
          <w:rFonts w:eastAsia="宋体" w:hAnsi="宋体"/>
        </w:rPr>
        <w:t>本文件规定了绿色食品 鱼的要求、检验规则、</w:t>
      </w:r>
      <w:r>
        <w:rPr>
          <w:rFonts w:eastAsia="宋体" w:hAnsi="宋体" w:hint="eastAsia"/>
        </w:rPr>
        <w:t>标志与</w:t>
      </w:r>
      <w:r>
        <w:rPr>
          <w:rFonts w:eastAsia="宋体" w:hAnsi="宋体"/>
        </w:rPr>
        <w:t>标签、包装、运输和储存。</w:t>
      </w:r>
    </w:p>
    <w:p w:rsidR="00E5795A" w:rsidRDefault="00474B68">
      <w:pPr>
        <w:pStyle w:val="ac"/>
        <w:rPr>
          <w:rFonts w:eastAsia="宋体" w:hAnsi="宋体"/>
        </w:rPr>
      </w:pPr>
      <w:r>
        <w:rPr>
          <w:rFonts w:eastAsia="宋体" w:hAnsi="宋体"/>
        </w:rPr>
        <w:t>本文件适用于绿色食品 活鱼、鲜鱼及仅去内脏</w:t>
      </w:r>
      <w:r>
        <w:rPr>
          <w:rFonts w:eastAsia="宋体" w:hAnsi="宋体" w:hint="eastAsia"/>
        </w:rPr>
        <w:t>或者分割加工后</w:t>
      </w:r>
      <w:r>
        <w:rPr>
          <w:rFonts w:eastAsia="宋体" w:hAnsi="宋体"/>
        </w:rPr>
        <w:t>进行冷冻的初加工鱼产品。</w:t>
      </w:r>
    </w:p>
    <w:p w:rsidR="00E5795A" w:rsidRDefault="00474B68">
      <w:pPr>
        <w:pStyle w:val="ac"/>
        <w:rPr>
          <w:rFonts w:eastAsia="宋体" w:hAnsi="宋体"/>
        </w:rPr>
      </w:pPr>
      <w:r>
        <w:rPr>
          <w:rFonts w:eastAsia="宋体" w:hAnsi="宋体"/>
        </w:rPr>
        <w:t>本文件不适用于</w:t>
      </w:r>
      <w:r>
        <w:rPr>
          <w:rFonts w:eastAsia="宋体" w:hAnsi="宋体" w:hint="eastAsia"/>
        </w:rPr>
        <w:t>水</w:t>
      </w:r>
      <w:r>
        <w:rPr>
          <w:rFonts w:eastAsia="宋体" w:hAnsi="宋体"/>
        </w:rPr>
        <w:t>发水产品。</w:t>
      </w:r>
    </w:p>
    <w:p w:rsidR="00E5795A" w:rsidRDefault="00474B68">
      <w:pPr>
        <w:pStyle w:val="a0"/>
        <w:numPr>
          <w:ilvl w:val="0"/>
          <w:numId w:val="4"/>
        </w:numPr>
        <w:spacing w:before="312" w:after="312"/>
        <w:rPr>
          <w:rFonts w:ascii="Times New Roman" w:eastAsia="宋体"/>
          <w:kern w:val="2"/>
          <w:szCs w:val="21"/>
        </w:rPr>
      </w:pPr>
      <w:bookmarkStart w:id="16" w:name="_Toc302980977"/>
      <w:r>
        <w:rPr>
          <w:rFonts w:ascii="Times New Roman"/>
        </w:rPr>
        <w:t>规范性引用文件</w:t>
      </w:r>
      <w:bookmarkEnd w:id="16"/>
    </w:p>
    <w:p w:rsidR="00E5795A" w:rsidRDefault="00474B68">
      <w:pPr>
        <w:pStyle w:val="10"/>
      </w:pPr>
      <w:r>
        <w:t>下列文件中的内容通过文中的规范性引用而构成本文件必不可少的条款。其中，注日期的引用文件，仅该日期对应的版本适用于本文件；不注日期的引用文件，其最新版本（包括所有的修改单）适用于本文件。</w:t>
      </w:r>
    </w:p>
    <w:p w:rsidR="00E5795A" w:rsidRDefault="00474B68">
      <w:pPr>
        <w:pStyle w:val="ac"/>
        <w:rPr>
          <w:rFonts w:ascii="Times New Roman" w:eastAsia="宋体" w:hAnsi="Times New Roman" w:cs="Times New Roman"/>
          <w:kern w:val="0"/>
        </w:rPr>
      </w:pPr>
      <w:r>
        <w:rPr>
          <w:rFonts w:ascii="Times New Roman"/>
        </w:rPr>
        <w:t xml:space="preserve">GB 2762 </w:t>
      </w:r>
      <w:r>
        <w:rPr>
          <w:rFonts w:ascii="Times New Roman" w:eastAsia="宋体" w:hAnsi="Times New Roman" w:cs="Times New Roman"/>
          <w:kern w:val="0"/>
        </w:rPr>
        <w:t>食品安全国家标准</w:t>
      </w:r>
      <w:r>
        <w:rPr>
          <w:rFonts w:ascii="Times New Roman" w:eastAsia="宋体" w:hAnsi="Times New Roman" w:cs="Times New Roman"/>
          <w:kern w:val="0"/>
        </w:rPr>
        <w:t xml:space="preserve"> </w:t>
      </w:r>
      <w:r>
        <w:rPr>
          <w:rFonts w:ascii="Times New Roman" w:eastAsia="宋体" w:hAnsi="Times New Roman" w:cs="Times New Roman"/>
          <w:kern w:val="0"/>
        </w:rPr>
        <w:t>食品污染物限量</w:t>
      </w:r>
    </w:p>
    <w:p w:rsidR="00E5795A" w:rsidRDefault="00474B68">
      <w:pPr>
        <w:pStyle w:val="3"/>
        <w:widowControl/>
        <w:spacing w:before="0" w:beforeAutospacing="0" w:after="0" w:afterAutospacing="0"/>
        <w:ind w:firstLineChars="200" w:firstLine="420"/>
        <w:rPr>
          <w:rFonts w:ascii="Times New Roman" w:hAnsi="Times New Roman" w:hint="default"/>
        </w:rPr>
      </w:pPr>
      <w:r>
        <w:rPr>
          <w:rFonts w:ascii="Times New Roman" w:hAnsi="Times New Roman" w:hint="default"/>
          <w:b w:val="0"/>
          <w:sz w:val="21"/>
          <w:szCs w:val="22"/>
        </w:rPr>
        <w:t xml:space="preserve">GB 5009.11  </w:t>
      </w:r>
      <w:r>
        <w:rPr>
          <w:rFonts w:ascii="Times New Roman" w:hAnsi="Times New Roman" w:hint="default"/>
          <w:b w:val="0"/>
          <w:sz w:val="21"/>
          <w:szCs w:val="22"/>
        </w:rPr>
        <w:t>食品安全国家标准</w:t>
      </w:r>
      <w:r>
        <w:rPr>
          <w:rFonts w:ascii="Times New Roman" w:hAnsi="Times New Roman" w:hint="default"/>
          <w:b w:val="0"/>
          <w:sz w:val="21"/>
          <w:szCs w:val="22"/>
        </w:rPr>
        <w:t xml:space="preserve"> </w:t>
      </w:r>
      <w:r>
        <w:rPr>
          <w:rFonts w:ascii="Times New Roman" w:hAnsi="Times New Roman" w:hint="default"/>
          <w:b w:val="0"/>
          <w:sz w:val="21"/>
          <w:szCs w:val="22"/>
        </w:rPr>
        <w:t>食品中总砷及无机砷的测定</w:t>
      </w:r>
    </w:p>
    <w:p w:rsidR="00E5795A" w:rsidRDefault="00474B68">
      <w:pPr>
        <w:pStyle w:val="ac"/>
        <w:rPr>
          <w:rFonts w:ascii="Times New Roman" w:eastAsia="宋体" w:hAnsi="Times New Roman" w:cs="Times New Roman"/>
          <w:kern w:val="0"/>
        </w:rPr>
      </w:pPr>
      <w:r>
        <w:rPr>
          <w:rFonts w:ascii="Times New Roman"/>
        </w:rPr>
        <w:t xml:space="preserve">GB 5009.12  </w:t>
      </w:r>
      <w:r>
        <w:rPr>
          <w:rFonts w:ascii="Times New Roman" w:eastAsia="宋体" w:hAnsi="Times New Roman" w:cs="Times New Roman"/>
          <w:kern w:val="0"/>
        </w:rPr>
        <w:t>食品安全国家标准</w:t>
      </w:r>
      <w:r>
        <w:rPr>
          <w:rFonts w:ascii="Times New Roman" w:eastAsia="宋体" w:hAnsi="Times New Roman" w:cs="Times New Roman"/>
          <w:kern w:val="0"/>
        </w:rPr>
        <w:t xml:space="preserve"> </w:t>
      </w:r>
      <w:r>
        <w:rPr>
          <w:rFonts w:ascii="Times New Roman" w:eastAsia="宋体" w:hAnsi="Times New Roman" w:cs="Times New Roman"/>
          <w:kern w:val="0"/>
        </w:rPr>
        <w:t>食品中铅的测定</w:t>
      </w:r>
    </w:p>
    <w:p w:rsidR="00E5795A" w:rsidRDefault="00474B68">
      <w:pPr>
        <w:pStyle w:val="ac"/>
        <w:rPr>
          <w:rFonts w:ascii="Times New Roman" w:eastAsia="宋体" w:hAnsi="Times New Roman" w:cs="Times New Roman"/>
          <w:kern w:val="0"/>
        </w:rPr>
      </w:pPr>
      <w:r>
        <w:rPr>
          <w:rFonts w:ascii="Times New Roman"/>
        </w:rPr>
        <w:t xml:space="preserve">GB 5009.15  </w:t>
      </w:r>
      <w:r>
        <w:rPr>
          <w:rFonts w:ascii="Times New Roman" w:eastAsia="宋体" w:hAnsi="Times New Roman" w:cs="Times New Roman"/>
          <w:kern w:val="0"/>
        </w:rPr>
        <w:t>食品安全国家标准</w:t>
      </w:r>
      <w:r>
        <w:rPr>
          <w:rFonts w:ascii="Times New Roman" w:eastAsia="宋体" w:hAnsi="Times New Roman" w:cs="Times New Roman"/>
          <w:kern w:val="0"/>
        </w:rPr>
        <w:t xml:space="preserve"> </w:t>
      </w:r>
      <w:r>
        <w:rPr>
          <w:rFonts w:ascii="Times New Roman" w:eastAsia="宋体" w:hAnsi="Times New Roman" w:cs="Times New Roman"/>
          <w:kern w:val="0"/>
        </w:rPr>
        <w:t>食品中镉的测定</w:t>
      </w:r>
    </w:p>
    <w:p w:rsidR="00E5795A" w:rsidRDefault="00474B68">
      <w:pPr>
        <w:pStyle w:val="ac"/>
        <w:rPr>
          <w:rFonts w:ascii="Times New Roman" w:eastAsia="宋体" w:hAnsi="Times New Roman" w:cs="Times New Roman"/>
          <w:kern w:val="0"/>
        </w:rPr>
      </w:pPr>
      <w:r>
        <w:rPr>
          <w:rFonts w:ascii="Times New Roman"/>
        </w:rPr>
        <w:t xml:space="preserve">GB 5009.17  </w:t>
      </w:r>
      <w:r>
        <w:rPr>
          <w:rFonts w:ascii="Times New Roman" w:eastAsia="宋体" w:hAnsi="Times New Roman" w:cs="Times New Roman"/>
          <w:kern w:val="0"/>
        </w:rPr>
        <w:t>食品安全国家标准</w:t>
      </w:r>
      <w:r>
        <w:rPr>
          <w:rFonts w:ascii="Times New Roman" w:eastAsia="宋体" w:hAnsi="Times New Roman" w:cs="Times New Roman"/>
          <w:kern w:val="0"/>
        </w:rPr>
        <w:t xml:space="preserve"> </w:t>
      </w:r>
      <w:r>
        <w:rPr>
          <w:rFonts w:ascii="Times New Roman" w:eastAsia="宋体" w:hAnsi="Times New Roman" w:cs="Times New Roman"/>
          <w:kern w:val="0"/>
        </w:rPr>
        <w:t>食品中总汞及有机汞的测定</w:t>
      </w:r>
    </w:p>
    <w:p w:rsidR="00E5795A" w:rsidRDefault="00474B68">
      <w:pPr>
        <w:pStyle w:val="3"/>
        <w:widowControl/>
        <w:spacing w:before="0" w:beforeAutospacing="0" w:after="0" w:afterAutospacing="0" w:line="240" w:lineRule="exact"/>
        <w:ind w:firstLineChars="200" w:firstLine="420"/>
        <w:rPr>
          <w:rFonts w:ascii="Times New Roman" w:hAnsi="Times New Roman" w:hint="default"/>
          <w:b w:val="0"/>
          <w:sz w:val="21"/>
          <w:szCs w:val="22"/>
        </w:rPr>
      </w:pPr>
      <w:r>
        <w:rPr>
          <w:rFonts w:ascii="Times New Roman" w:hAnsi="Times New Roman"/>
          <w:b w:val="0"/>
          <w:sz w:val="21"/>
          <w:szCs w:val="22"/>
        </w:rPr>
        <w:t xml:space="preserve">GB 5009.208  </w:t>
      </w:r>
      <w:r>
        <w:rPr>
          <w:rFonts w:ascii="Times New Roman" w:hAnsi="Times New Roman"/>
          <w:b w:val="0"/>
          <w:sz w:val="21"/>
          <w:szCs w:val="22"/>
        </w:rPr>
        <w:t>食品安全国家标准</w:t>
      </w:r>
      <w:r>
        <w:rPr>
          <w:rFonts w:ascii="Times New Roman" w:hAnsi="Times New Roman"/>
          <w:b w:val="0"/>
          <w:sz w:val="21"/>
          <w:szCs w:val="22"/>
        </w:rPr>
        <w:t xml:space="preserve"> </w:t>
      </w:r>
      <w:r>
        <w:rPr>
          <w:rFonts w:ascii="Times New Roman" w:hAnsi="Times New Roman"/>
          <w:b w:val="0"/>
          <w:sz w:val="21"/>
          <w:szCs w:val="22"/>
        </w:rPr>
        <w:t>食品中生物胺的测定</w:t>
      </w:r>
    </w:p>
    <w:p w:rsidR="00E5795A" w:rsidRDefault="00474B68">
      <w:pPr>
        <w:pStyle w:val="ac"/>
        <w:rPr>
          <w:rFonts w:ascii="Times New Roman" w:eastAsia="宋体" w:hAnsi="Times New Roman" w:cs="Times New Roman"/>
          <w:kern w:val="0"/>
        </w:rPr>
      </w:pPr>
      <w:r>
        <w:rPr>
          <w:rFonts w:ascii="Times New Roman"/>
        </w:rPr>
        <w:t xml:space="preserve">GB 5009.190  </w:t>
      </w:r>
      <w:r>
        <w:rPr>
          <w:rFonts w:ascii="Times New Roman" w:eastAsia="宋体" w:hAnsi="Times New Roman" w:cs="Times New Roman"/>
          <w:kern w:val="0"/>
        </w:rPr>
        <w:t>食品安全国家标准</w:t>
      </w:r>
      <w:r>
        <w:rPr>
          <w:rFonts w:ascii="Times New Roman" w:eastAsia="宋体" w:hAnsi="Times New Roman" w:cs="Times New Roman"/>
          <w:kern w:val="0"/>
        </w:rPr>
        <w:t xml:space="preserve"> </w:t>
      </w:r>
      <w:r>
        <w:rPr>
          <w:rFonts w:ascii="Times New Roman" w:eastAsia="宋体" w:hAnsi="Times New Roman" w:cs="Times New Roman"/>
          <w:kern w:val="0"/>
        </w:rPr>
        <w:t>食品中指示性多氯联苯含量的测定</w:t>
      </w:r>
    </w:p>
    <w:p w:rsidR="00E5795A" w:rsidRDefault="00474B68">
      <w:pPr>
        <w:pStyle w:val="ac"/>
        <w:rPr>
          <w:rFonts w:ascii="Times New Roman" w:eastAsia="宋体" w:hAnsi="Times New Roman" w:cs="Times New Roman"/>
          <w:kern w:val="0"/>
        </w:rPr>
      </w:pPr>
      <w:r>
        <w:rPr>
          <w:rFonts w:ascii="Times New Roman"/>
        </w:rPr>
        <w:t xml:space="preserve">GB 5009.228  </w:t>
      </w:r>
      <w:r>
        <w:rPr>
          <w:rFonts w:ascii="Times New Roman" w:eastAsia="宋体" w:hAnsi="Times New Roman" w:cs="Times New Roman"/>
          <w:kern w:val="0"/>
        </w:rPr>
        <w:t>食品安全国家标准</w:t>
      </w:r>
      <w:r>
        <w:rPr>
          <w:rFonts w:ascii="Times New Roman" w:eastAsia="宋体" w:hAnsi="Times New Roman" w:cs="Times New Roman"/>
          <w:kern w:val="0"/>
        </w:rPr>
        <w:t xml:space="preserve"> </w:t>
      </w:r>
      <w:r>
        <w:rPr>
          <w:rFonts w:ascii="Times New Roman" w:eastAsia="宋体" w:hAnsi="Times New Roman" w:cs="Times New Roman"/>
          <w:kern w:val="0"/>
        </w:rPr>
        <w:t>食品中挥发性盐基氮的测定</w:t>
      </w:r>
    </w:p>
    <w:p w:rsidR="00E5795A" w:rsidRDefault="00474B68">
      <w:pPr>
        <w:pStyle w:val="ac"/>
        <w:rPr>
          <w:rFonts w:ascii="Times New Roman" w:eastAsia="宋体" w:hAnsi="Times New Roman" w:cs="Times New Roman"/>
          <w:kern w:val="0"/>
        </w:rPr>
      </w:pPr>
      <w:r>
        <w:rPr>
          <w:rFonts w:ascii="Times New Roman"/>
        </w:rPr>
        <w:t xml:space="preserve">GB 7718  </w:t>
      </w:r>
      <w:r>
        <w:rPr>
          <w:rFonts w:ascii="Times New Roman" w:eastAsia="宋体" w:hAnsi="Times New Roman" w:cs="Times New Roman"/>
          <w:kern w:val="0"/>
        </w:rPr>
        <w:t>食品安全国家标准</w:t>
      </w:r>
      <w:r>
        <w:rPr>
          <w:rFonts w:ascii="Times New Roman" w:eastAsia="宋体" w:hAnsi="Times New Roman" w:cs="Times New Roman"/>
          <w:kern w:val="0"/>
        </w:rPr>
        <w:t xml:space="preserve"> </w:t>
      </w:r>
      <w:r>
        <w:rPr>
          <w:rFonts w:ascii="Times New Roman" w:eastAsia="宋体" w:hAnsi="Times New Roman" w:cs="Times New Roman"/>
          <w:kern w:val="0"/>
        </w:rPr>
        <w:t>预包装食品标签通则</w:t>
      </w:r>
    </w:p>
    <w:p w:rsidR="00E5795A" w:rsidRDefault="00474B68">
      <w:pPr>
        <w:pStyle w:val="ac"/>
        <w:rPr>
          <w:rFonts w:ascii="Times New Roman" w:eastAsia="宋体" w:hAnsi="Times New Roman" w:cs="Times New Roman"/>
          <w:kern w:val="0"/>
        </w:rPr>
      </w:pPr>
      <w:r>
        <w:rPr>
          <w:rFonts w:ascii="Times New Roman"/>
        </w:rPr>
        <w:t xml:space="preserve">GB/T 18109 </w:t>
      </w:r>
      <w:r>
        <w:rPr>
          <w:rFonts w:ascii="Times New Roman" w:eastAsia="宋体" w:hAnsi="Times New Roman" w:cs="Times New Roman"/>
          <w:kern w:val="0"/>
        </w:rPr>
        <w:t>冻鱼</w:t>
      </w:r>
    </w:p>
    <w:p w:rsidR="00E5795A" w:rsidRDefault="00474B68">
      <w:pPr>
        <w:pStyle w:val="ac"/>
        <w:rPr>
          <w:rFonts w:ascii="Times New Roman" w:eastAsia="宋体" w:hAnsi="Times New Roman" w:cs="Times New Roman"/>
          <w:kern w:val="0"/>
        </w:rPr>
      </w:pPr>
      <w:r>
        <w:rPr>
          <w:rFonts w:ascii="Times New Roman"/>
        </w:rPr>
        <w:t xml:space="preserve">GB/T 19857  </w:t>
      </w:r>
      <w:r>
        <w:rPr>
          <w:rFonts w:ascii="Times New Roman" w:eastAsia="宋体" w:hAnsi="Times New Roman" w:cs="Times New Roman"/>
          <w:kern w:val="0"/>
        </w:rPr>
        <w:t>水产品中孔雀石绿和结晶紫残留量的测定</w:t>
      </w:r>
    </w:p>
    <w:p w:rsidR="00E5795A" w:rsidRDefault="00474B68">
      <w:pPr>
        <w:pStyle w:val="ac"/>
        <w:rPr>
          <w:rFonts w:ascii="Times New Roman" w:eastAsia="宋体" w:hAnsi="Times New Roman" w:cs="Times New Roman"/>
          <w:kern w:val="0"/>
        </w:rPr>
      </w:pPr>
      <w:r>
        <w:rPr>
          <w:rFonts w:ascii="Times New Roman"/>
          <w:bCs/>
        </w:rPr>
        <w:t xml:space="preserve">GB/T 20756  </w:t>
      </w:r>
      <w:r>
        <w:rPr>
          <w:rFonts w:ascii="Times New Roman" w:eastAsia="宋体" w:hAnsi="Times New Roman" w:cs="Times New Roman"/>
          <w:kern w:val="0"/>
        </w:rPr>
        <w:t>可食动物肌肉、肝脏和水产品中氯霉素、甲砜霉素和氟苯尼考残留量的测定</w:t>
      </w:r>
    </w:p>
    <w:p w:rsidR="00E5795A" w:rsidRDefault="00474B68">
      <w:pPr>
        <w:pStyle w:val="ac"/>
        <w:rPr>
          <w:rFonts w:ascii="Times New Roman" w:eastAsia="宋体" w:hAnsi="Times New Roman" w:cs="Times New Roman"/>
          <w:kern w:val="0"/>
        </w:rPr>
      </w:pPr>
      <w:bookmarkStart w:id="17" w:name="1"/>
      <w:bookmarkEnd w:id="17"/>
      <w:r>
        <w:rPr>
          <w:rFonts w:ascii="Times New Roman"/>
        </w:rPr>
        <w:t xml:space="preserve">GB/T 21317 </w:t>
      </w:r>
      <w:r>
        <w:rPr>
          <w:rFonts w:ascii="Times New Roman" w:eastAsia="宋体" w:hAnsi="Times New Roman" w:cs="Times New Roman"/>
          <w:kern w:val="0"/>
        </w:rPr>
        <w:t>动物源性食品中四环素类兽药残留量检测方法</w:t>
      </w:r>
      <w:r>
        <w:rPr>
          <w:rFonts w:ascii="Times New Roman" w:eastAsia="宋体" w:hAnsi="Times New Roman" w:cs="Times New Roman"/>
          <w:kern w:val="0"/>
        </w:rPr>
        <w:t xml:space="preserve"> </w:t>
      </w:r>
      <w:r>
        <w:rPr>
          <w:rFonts w:ascii="Times New Roman" w:eastAsia="宋体" w:hAnsi="Times New Roman" w:cs="Times New Roman"/>
          <w:kern w:val="0"/>
        </w:rPr>
        <w:t>液相色谱</w:t>
      </w:r>
      <w:r>
        <w:rPr>
          <w:rFonts w:ascii="Times New Roman" w:eastAsia="宋体" w:hAnsi="Times New Roman" w:cs="Times New Roman"/>
          <w:kern w:val="0"/>
        </w:rPr>
        <w:t>-</w:t>
      </w:r>
      <w:r>
        <w:rPr>
          <w:rFonts w:ascii="Times New Roman" w:eastAsia="宋体" w:hAnsi="Times New Roman" w:cs="Times New Roman"/>
          <w:kern w:val="0"/>
        </w:rPr>
        <w:t>质谱</w:t>
      </w:r>
      <w:r>
        <w:rPr>
          <w:rFonts w:ascii="Times New Roman" w:eastAsia="宋体" w:hAnsi="Times New Roman" w:cs="Times New Roman"/>
          <w:kern w:val="0"/>
        </w:rPr>
        <w:t>/</w:t>
      </w:r>
      <w:r>
        <w:rPr>
          <w:rFonts w:ascii="Times New Roman" w:eastAsia="宋体" w:hAnsi="Times New Roman" w:cs="Times New Roman"/>
          <w:kern w:val="0"/>
        </w:rPr>
        <w:t>质谱法与高效液相色谱法</w:t>
      </w:r>
    </w:p>
    <w:p w:rsidR="00E5795A" w:rsidRDefault="00474B68">
      <w:pPr>
        <w:pStyle w:val="3"/>
        <w:widowControl/>
        <w:spacing w:before="0" w:beforeAutospacing="0" w:after="0" w:afterAutospacing="0" w:line="240" w:lineRule="exact"/>
        <w:ind w:firstLineChars="200" w:firstLine="420"/>
        <w:rPr>
          <w:rFonts w:ascii="Times New Roman" w:hint="default"/>
          <w:szCs w:val="22"/>
        </w:rPr>
      </w:pPr>
      <w:bookmarkStart w:id="18" w:name="_Toc302980978"/>
      <w:bookmarkEnd w:id="18"/>
      <w:r>
        <w:rPr>
          <w:rFonts w:ascii="Times New Roman" w:hAnsi="Times New Roman"/>
          <w:b w:val="0"/>
          <w:sz w:val="21"/>
          <w:szCs w:val="22"/>
        </w:rPr>
        <w:t xml:space="preserve">GB 29705 </w:t>
      </w:r>
      <w:r>
        <w:rPr>
          <w:rFonts w:ascii="Times New Roman" w:hAnsi="Times New Roman"/>
          <w:b w:val="0"/>
          <w:sz w:val="21"/>
          <w:szCs w:val="22"/>
        </w:rPr>
        <w:t>食品安全国家标准</w:t>
      </w:r>
      <w:r>
        <w:rPr>
          <w:rFonts w:ascii="Times New Roman" w:hAnsi="Times New Roman"/>
          <w:b w:val="0"/>
          <w:sz w:val="21"/>
          <w:szCs w:val="22"/>
        </w:rPr>
        <w:t xml:space="preserve"> </w:t>
      </w:r>
      <w:r>
        <w:rPr>
          <w:rFonts w:ascii="Times New Roman" w:hAnsi="Times New Roman"/>
          <w:b w:val="0"/>
          <w:sz w:val="21"/>
          <w:szCs w:val="22"/>
        </w:rPr>
        <w:t>水产品中氯氰菊酯、氰戊菊酯、溴氰菊酯多残留的测定</w:t>
      </w:r>
      <w:r>
        <w:rPr>
          <w:rFonts w:ascii="Times New Roman" w:hAnsi="Times New Roman"/>
          <w:b w:val="0"/>
          <w:sz w:val="21"/>
          <w:szCs w:val="22"/>
        </w:rPr>
        <w:t xml:space="preserve"> </w:t>
      </w:r>
      <w:r>
        <w:rPr>
          <w:rFonts w:ascii="Times New Roman" w:hAnsi="Times New Roman"/>
          <w:b w:val="0"/>
          <w:sz w:val="21"/>
          <w:szCs w:val="22"/>
        </w:rPr>
        <w:t>气相色谱法</w:t>
      </w:r>
    </w:p>
    <w:p w:rsidR="00E5795A" w:rsidRDefault="00474B68">
      <w:pPr>
        <w:pStyle w:val="ac"/>
        <w:rPr>
          <w:rFonts w:ascii="Times New Roman" w:eastAsia="宋体" w:hAnsi="Times New Roman" w:cs="Times New Roman"/>
          <w:kern w:val="0"/>
        </w:rPr>
      </w:pPr>
      <w:r>
        <w:rPr>
          <w:rFonts w:ascii="Times New Roman" w:hint="eastAsia"/>
        </w:rPr>
        <w:t>GB 29682</w:t>
      </w:r>
      <w:r>
        <w:rPr>
          <w:rFonts w:hint="eastAsia"/>
        </w:rPr>
        <w:t xml:space="preserve"> </w:t>
      </w:r>
      <w:r>
        <w:rPr>
          <w:rFonts w:ascii="Times New Roman" w:eastAsia="宋体" w:hAnsi="Times New Roman" w:cs="Times New Roman" w:hint="eastAsia"/>
          <w:kern w:val="0"/>
        </w:rPr>
        <w:t>食品安全国家标准</w:t>
      </w:r>
      <w:r>
        <w:rPr>
          <w:rFonts w:ascii="Times New Roman" w:eastAsia="宋体" w:hAnsi="Times New Roman" w:cs="Times New Roman" w:hint="eastAsia"/>
          <w:kern w:val="0"/>
        </w:rPr>
        <w:t xml:space="preserve"> </w:t>
      </w:r>
      <w:r>
        <w:rPr>
          <w:rFonts w:ascii="Times New Roman" w:eastAsia="宋体" w:hAnsi="Times New Roman" w:cs="Times New Roman" w:hint="eastAsia"/>
          <w:kern w:val="0"/>
        </w:rPr>
        <w:t>水产品中青霉素类药物多残留的测定</w:t>
      </w:r>
      <w:r>
        <w:rPr>
          <w:rFonts w:ascii="Times New Roman" w:eastAsia="宋体" w:hAnsi="Times New Roman" w:cs="Times New Roman" w:hint="eastAsia"/>
          <w:kern w:val="0"/>
        </w:rPr>
        <w:t xml:space="preserve"> </w:t>
      </w:r>
      <w:r>
        <w:rPr>
          <w:rFonts w:ascii="Times New Roman" w:eastAsia="宋体" w:hAnsi="Times New Roman" w:cs="Times New Roman" w:hint="eastAsia"/>
          <w:kern w:val="0"/>
        </w:rPr>
        <w:t>高效液相色谱</w:t>
      </w:r>
    </w:p>
    <w:p w:rsidR="00E5795A" w:rsidRDefault="00474B68">
      <w:pPr>
        <w:pStyle w:val="3"/>
        <w:widowControl/>
        <w:spacing w:before="0" w:beforeAutospacing="0" w:after="0" w:afterAutospacing="0"/>
        <w:ind w:firstLineChars="200" w:firstLine="420"/>
        <w:rPr>
          <w:rFonts w:ascii="Times New Roman" w:hAnsi="Times New Roman" w:hint="default"/>
          <w:szCs w:val="22"/>
        </w:rPr>
      </w:pPr>
      <w:r>
        <w:rPr>
          <w:rFonts w:ascii="Times New Roman" w:hAnsi="Times New Roman"/>
          <w:b w:val="0"/>
          <w:sz w:val="21"/>
          <w:szCs w:val="22"/>
        </w:rPr>
        <w:t xml:space="preserve">GB 29687  </w:t>
      </w:r>
      <w:r>
        <w:rPr>
          <w:rFonts w:ascii="Times New Roman" w:hAnsi="Times New Roman"/>
          <w:b w:val="0"/>
          <w:sz w:val="21"/>
          <w:szCs w:val="22"/>
        </w:rPr>
        <w:t>食品安全国家标准</w:t>
      </w:r>
      <w:r>
        <w:rPr>
          <w:rFonts w:ascii="Times New Roman" w:hAnsi="Times New Roman"/>
          <w:b w:val="0"/>
          <w:sz w:val="21"/>
          <w:szCs w:val="22"/>
        </w:rPr>
        <w:t xml:space="preserve"> </w:t>
      </w:r>
      <w:r>
        <w:rPr>
          <w:rFonts w:ascii="Times New Roman" w:hAnsi="Times New Roman"/>
          <w:b w:val="0"/>
          <w:sz w:val="21"/>
          <w:szCs w:val="22"/>
        </w:rPr>
        <w:t>水产品中阿苯达唑及其代谢物多残留的测定</w:t>
      </w:r>
      <w:r>
        <w:rPr>
          <w:rFonts w:ascii="Times New Roman" w:hAnsi="Times New Roman"/>
          <w:b w:val="0"/>
          <w:sz w:val="21"/>
          <w:szCs w:val="22"/>
        </w:rPr>
        <w:t xml:space="preserve"> </w:t>
      </w:r>
      <w:r>
        <w:rPr>
          <w:rFonts w:ascii="Times New Roman" w:hAnsi="Times New Roman"/>
          <w:b w:val="0"/>
          <w:sz w:val="21"/>
          <w:szCs w:val="22"/>
        </w:rPr>
        <w:t>高效液相色谱法</w:t>
      </w:r>
    </w:p>
    <w:p w:rsidR="00E5795A" w:rsidRDefault="00474B68">
      <w:pPr>
        <w:pStyle w:val="ac"/>
        <w:rPr>
          <w:rFonts w:ascii="Times New Roman" w:eastAsia="宋体" w:hAnsi="Times New Roman" w:cs="Times New Roman"/>
          <w:kern w:val="0"/>
        </w:rPr>
      </w:pPr>
      <w:r>
        <w:rPr>
          <w:rFonts w:ascii="Times New Roman"/>
        </w:rPr>
        <w:t xml:space="preserve">GB 31660 </w:t>
      </w:r>
      <w:r>
        <w:rPr>
          <w:rFonts w:ascii="Times New Roman" w:eastAsia="宋体" w:hAnsi="Times New Roman" w:cs="Times New Roman"/>
          <w:kern w:val="0"/>
        </w:rPr>
        <w:t>食品安全国家标准</w:t>
      </w:r>
      <w:r>
        <w:rPr>
          <w:rFonts w:ascii="Times New Roman" w:eastAsia="宋体" w:hAnsi="Times New Roman" w:cs="Times New Roman"/>
          <w:kern w:val="0"/>
        </w:rPr>
        <w:t xml:space="preserve"> </w:t>
      </w:r>
      <w:r>
        <w:rPr>
          <w:rFonts w:ascii="Times New Roman" w:eastAsia="宋体" w:hAnsi="Times New Roman" w:cs="Times New Roman"/>
          <w:kern w:val="0"/>
        </w:rPr>
        <w:t>水产品中大环内酯类药物残留量的测定</w:t>
      </w:r>
      <w:r>
        <w:rPr>
          <w:rFonts w:ascii="Times New Roman" w:eastAsia="宋体" w:hAnsi="Times New Roman" w:cs="Times New Roman"/>
          <w:kern w:val="0"/>
        </w:rPr>
        <w:t xml:space="preserve"> </w:t>
      </w:r>
      <w:r>
        <w:rPr>
          <w:rFonts w:ascii="Times New Roman" w:eastAsia="宋体" w:hAnsi="Times New Roman" w:cs="Times New Roman"/>
          <w:kern w:val="0"/>
        </w:rPr>
        <w:t>液相色谱</w:t>
      </w:r>
      <w:r>
        <w:rPr>
          <w:rFonts w:ascii="Times New Roman" w:eastAsia="宋体" w:hAnsi="Times New Roman" w:cs="Times New Roman"/>
          <w:kern w:val="0"/>
        </w:rPr>
        <w:t>-</w:t>
      </w:r>
      <w:r>
        <w:rPr>
          <w:rFonts w:ascii="Times New Roman" w:eastAsia="宋体" w:hAnsi="Times New Roman" w:cs="Times New Roman"/>
          <w:kern w:val="0"/>
        </w:rPr>
        <w:t>串联质谱法</w:t>
      </w:r>
    </w:p>
    <w:p w:rsidR="00E5795A" w:rsidRDefault="00474B68">
      <w:pPr>
        <w:pStyle w:val="ac"/>
        <w:rPr>
          <w:rFonts w:ascii="Times New Roman" w:eastAsia="宋体" w:hAnsi="Times New Roman" w:cs="Times New Roman"/>
          <w:kern w:val="0"/>
        </w:rPr>
      </w:pPr>
      <w:r>
        <w:rPr>
          <w:rFonts w:ascii="Times New Roman"/>
        </w:rPr>
        <w:t xml:space="preserve">NY/T 391  </w:t>
      </w:r>
      <w:r>
        <w:rPr>
          <w:rFonts w:ascii="Times New Roman" w:eastAsia="宋体" w:hAnsi="Times New Roman" w:cs="Times New Roman"/>
          <w:kern w:val="0"/>
        </w:rPr>
        <w:t>绿色食品</w:t>
      </w:r>
      <w:r>
        <w:rPr>
          <w:rFonts w:ascii="Times New Roman" w:eastAsia="宋体" w:hAnsi="Times New Roman" w:cs="Times New Roman"/>
          <w:kern w:val="0"/>
        </w:rPr>
        <w:t xml:space="preserve"> </w:t>
      </w:r>
      <w:r>
        <w:rPr>
          <w:rFonts w:ascii="Times New Roman" w:eastAsia="宋体" w:hAnsi="Times New Roman" w:cs="Times New Roman"/>
          <w:kern w:val="0"/>
        </w:rPr>
        <w:t>产地环境质量</w:t>
      </w:r>
    </w:p>
    <w:p w:rsidR="00E5795A" w:rsidRDefault="00474B68">
      <w:pPr>
        <w:pStyle w:val="ac"/>
        <w:rPr>
          <w:rFonts w:ascii="Times New Roman" w:eastAsia="宋体" w:hAnsi="Times New Roman" w:cs="Times New Roman"/>
          <w:kern w:val="0"/>
        </w:rPr>
      </w:pPr>
      <w:r>
        <w:rPr>
          <w:rFonts w:ascii="Times New Roman"/>
        </w:rPr>
        <w:t xml:space="preserve">NY/T 392  </w:t>
      </w:r>
      <w:r>
        <w:rPr>
          <w:rFonts w:ascii="Times New Roman" w:eastAsia="宋体" w:hAnsi="Times New Roman" w:cs="Times New Roman"/>
          <w:kern w:val="0"/>
        </w:rPr>
        <w:t>绿色食品</w:t>
      </w:r>
      <w:r>
        <w:rPr>
          <w:rFonts w:ascii="Times New Roman" w:eastAsia="宋体" w:hAnsi="Times New Roman" w:cs="Times New Roman"/>
          <w:kern w:val="0"/>
        </w:rPr>
        <w:t xml:space="preserve"> </w:t>
      </w:r>
      <w:r>
        <w:rPr>
          <w:rFonts w:ascii="Times New Roman" w:eastAsia="宋体" w:hAnsi="Times New Roman" w:cs="Times New Roman"/>
          <w:kern w:val="0"/>
        </w:rPr>
        <w:t>食品添加剂使用准则</w:t>
      </w:r>
    </w:p>
    <w:p w:rsidR="00E5795A" w:rsidRDefault="00474B68">
      <w:pPr>
        <w:pStyle w:val="ac"/>
        <w:rPr>
          <w:rFonts w:ascii="Times New Roman" w:eastAsia="宋体" w:hAnsi="Times New Roman" w:cs="Times New Roman"/>
          <w:kern w:val="0"/>
        </w:rPr>
      </w:pPr>
      <w:r>
        <w:rPr>
          <w:rFonts w:ascii="Times New Roman"/>
        </w:rPr>
        <w:t xml:space="preserve">NY/T 658  </w:t>
      </w:r>
      <w:r>
        <w:rPr>
          <w:rFonts w:ascii="Times New Roman" w:eastAsia="宋体" w:hAnsi="Times New Roman" w:cs="Times New Roman"/>
          <w:kern w:val="0"/>
        </w:rPr>
        <w:t>绿色食品</w:t>
      </w:r>
      <w:r>
        <w:rPr>
          <w:rFonts w:ascii="Times New Roman" w:eastAsia="宋体" w:hAnsi="Times New Roman" w:cs="Times New Roman"/>
          <w:kern w:val="0"/>
        </w:rPr>
        <w:t xml:space="preserve"> </w:t>
      </w:r>
      <w:r>
        <w:rPr>
          <w:rFonts w:ascii="Times New Roman" w:eastAsia="宋体" w:hAnsi="Times New Roman" w:cs="Times New Roman"/>
          <w:kern w:val="0"/>
        </w:rPr>
        <w:t>包装通用准则</w:t>
      </w:r>
    </w:p>
    <w:p w:rsidR="00E5795A" w:rsidRDefault="00474B68">
      <w:pPr>
        <w:pStyle w:val="ac"/>
        <w:rPr>
          <w:rFonts w:ascii="Times New Roman"/>
        </w:rPr>
      </w:pPr>
      <w:r>
        <w:rPr>
          <w:rFonts w:ascii="Times New Roman"/>
        </w:rPr>
        <w:t xml:space="preserve">NY/T 755  </w:t>
      </w:r>
      <w:r>
        <w:rPr>
          <w:rFonts w:ascii="Times New Roman" w:eastAsia="宋体" w:hAnsi="Times New Roman" w:cs="Times New Roman"/>
          <w:kern w:val="0"/>
        </w:rPr>
        <w:t>绿色食品</w:t>
      </w:r>
      <w:r>
        <w:rPr>
          <w:rFonts w:ascii="Times New Roman" w:eastAsia="宋体" w:hAnsi="Times New Roman" w:cs="Times New Roman"/>
          <w:kern w:val="0"/>
        </w:rPr>
        <w:t xml:space="preserve"> </w:t>
      </w:r>
      <w:r>
        <w:rPr>
          <w:rFonts w:ascii="Times New Roman" w:eastAsia="宋体" w:hAnsi="Times New Roman" w:cs="Times New Roman"/>
          <w:kern w:val="0"/>
        </w:rPr>
        <w:t>渔药使用准则</w:t>
      </w:r>
    </w:p>
    <w:p w:rsidR="00E5795A" w:rsidRDefault="00474B68">
      <w:pPr>
        <w:pStyle w:val="ac"/>
        <w:rPr>
          <w:rFonts w:ascii="Times New Roman" w:eastAsia="宋体" w:hAnsi="Times New Roman" w:cs="Times New Roman"/>
          <w:kern w:val="0"/>
        </w:rPr>
      </w:pPr>
      <w:r>
        <w:rPr>
          <w:rFonts w:ascii="Times New Roman" w:hint="eastAsia"/>
        </w:rPr>
        <w:t xml:space="preserve">GB 31650 </w:t>
      </w:r>
      <w:r>
        <w:rPr>
          <w:rFonts w:ascii="Times New Roman"/>
        </w:rPr>
        <w:t xml:space="preserve"> </w:t>
      </w:r>
      <w:r>
        <w:rPr>
          <w:rFonts w:ascii="Times New Roman" w:eastAsia="宋体" w:hAnsi="Times New Roman" w:cs="Times New Roman" w:hint="eastAsia"/>
          <w:kern w:val="0"/>
        </w:rPr>
        <w:t>食品安全国家标准</w:t>
      </w:r>
      <w:r>
        <w:rPr>
          <w:rFonts w:ascii="Times New Roman" w:eastAsia="宋体" w:hAnsi="Times New Roman" w:cs="Times New Roman" w:hint="eastAsia"/>
          <w:kern w:val="0"/>
        </w:rPr>
        <w:t xml:space="preserve"> </w:t>
      </w:r>
      <w:r>
        <w:rPr>
          <w:rFonts w:ascii="Times New Roman" w:eastAsia="宋体" w:hAnsi="Times New Roman" w:cs="Times New Roman" w:hint="eastAsia"/>
          <w:kern w:val="0"/>
        </w:rPr>
        <w:t>食品中兽药最大残留限量</w:t>
      </w:r>
    </w:p>
    <w:p w:rsidR="00E5795A" w:rsidRDefault="00474B68">
      <w:pPr>
        <w:pStyle w:val="ac"/>
        <w:rPr>
          <w:rFonts w:ascii="Times New Roman" w:eastAsia="宋体" w:hAnsi="Times New Roman" w:cs="Times New Roman"/>
          <w:kern w:val="0"/>
        </w:rPr>
      </w:pPr>
      <w:r>
        <w:rPr>
          <w:rFonts w:ascii="Times New Roman"/>
        </w:rPr>
        <w:t xml:space="preserve">NY/T 1055 </w:t>
      </w:r>
      <w:r>
        <w:rPr>
          <w:rFonts w:ascii="Times New Roman" w:eastAsia="宋体" w:hAnsi="Times New Roman" w:cs="Times New Roman"/>
          <w:kern w:val="0"/>
        </w:rPr>
        <w:t>绿色食品</w:t>
      </w:r>
      <w:r>
        <w:rPr>
          <w:rFonts w:ascii="Times New Roman" w:eastAsia="宋体" w:hAnsi="Times New Roman" w:cs="Times New Roman"/>
          <w:kern w:val="0"/>
        </w:rPr>
        <w:t xml:space="preserve">  </w:t>
      </w:r>
      <w:r>
        <w:rPr>
          <w:rFonts w:ascii="Times New Roman" w:eastAsia="宋体" w:hAnsi="Times New Roman" w:cs="Times New Roman"/>
          <w:kern w:val="0"/>
        </w:rPr>
        <w:t>产品检验规则</w:t>
      </w:r>
    </w:p>
    <w:p w:rsidR="00E5795A" w:rsidRDefault="00474B68">
      <w:pPr>
        <w:pStyle w:val="ac"/>
        <w:rPr>
          <w:rFonts w:ascii="Times New Roman" w:eastAsia="宋体" w:hAnsi="Times New Roman" w:cs="Times New Roman"/>
          <w:kern w:val="0"/>
        </w:rPr>
      </w:pPr>
      <w:r>
        <w:rPr>
          <w:rFonts w:ascii="Times New Roman"/>
        </w:rPr>
        <w:lastRenderedPageBreak/>
        <w:t xml:space="preserve">NY/T 1056  </w:t>
      </w:r>
      <w:r>
        <w:rPr>
          <w:rFonts w:ascii="Times New Roman" w:eastAsia="宋体" w:hAnsi="Times New Roman" w:cs="Times New Roman"/>
          <w:kern w:val="0"/>
        </w:rPr>
        <w:t>绿色食品</w:t>
      </w:r>
      <w:r>
        <w:rPr>
          <w:rFonts w:ascii="Times New Roman" w:eastAsia="宋体" w:hAnsi="Times New Roman" w:cs="Times New Roman"/>
          <w:kern w:val="0"/>
        </w:rPr>
        <w:t xml:space="preserve">  </w:t>
      </w:r>
      <w:r>
        <w:rPr>
          <w:rFonts w:ascii="Times New Roman" w:eastAsia="宋体" w:hAnsi="Times New Roman" w:cs="Times New Roman"/>
          <w:kern w:val="0"/>
        </w:rPr>
        <w:t>贮藏运输准则</w:t>
      </w:r>
    </w:p>
    <w:p w:rsidR="00E5795A" w:rsidRDefault="00474B68">
      <w:pPr>
        <w:pStyle w:val="ac"/>
        <w:rPr>
          <w:rFonts w:ascii="Times New Roman" w:eastAsia="宋体" w:hAnsi="Times New Roman" w:cs="Times New Roman"/>
          <w:kern w:val="0"/>
        </w:rPr>
      </w:pPr>
      <w:r>
        <w:rPr>
          <w:rFonts w:ascii="Times New Roman"/>
        </w:rPr>
        <w:t xml:space="preserve">SC/T 0004  </w:t>
      </w:r>
      <w:r>
        <w:rPr>
          <w:rFonts w:ascii="Times New Roman" w:eastAsia="宋体" w:hAnsi="Times New Roman" w:cs="Times New Roman"/>
          <w:kern w:val="0"/>
        </w:rPr>
        <w:t>水产养殖质量安全管理规范</w:t>
      </w:r>
    </w:p>
    <w:p w:rsidR="00E5795A" w:rsidRDefault="00474B68">
      <w:pPr>
        <w:pStyle w:val="ac"/>
        <w:rPr>
          <w:rFonts w:ascii="Times New Roman" w:eastAsia="宋体" w:hAnsi="Times New Roman" w:cs="Times New Roman"/>
          <w:kern w:val="0"/>
        </w:rPr>
      </w:pPr>
      <w:r>
        <w:rPr>
          <w:rFonts w:ascii="Times New Roman"/>
        </w:rPr>
        <w:t xml:space="preserve">SC/T 3002  </w:t>
      </w:r>
      <w:r>
        <w:rPr>
          <w:rFonts w:ascii="Times New Roman" w:eastAsia="宋体" w:hAnsi="Times New Roman" w:cs="Times New Roman"/>
          <w:kern w:val="0"/>
        </w:rPr>
        <w:t>船上渔获物加冰保鲜操作技术规程</w:t>
      </w:r>
    </w:p>
    <w:p w:rsidR="00E5795A" w:rsidRDefault="00474B68">
      <w:pPr>
        <w:pStyle w:val="ac"/>
        <w:rPr>
          <w:rFonts w:ascii="Times New Roman" w:eastAsia="宋体" w:hAnsi="Times New Roman" w:cs="Times New Roman"/>
          <w:kern w:val="0"/>
        </w:rPr>
      </w:pPr>
      <w:r>
        <w:rPr>
          <w:rFonts w:ascii="Times New Roman"/>
        </w:rPr>
        <w:t xml:space="preserve">SC/T 3009  </w:t>
      </w:r>
      <w:r>
        <w:rPr>
          <w:rFonts w:ascii="Times New Roman" w:eastAsia="宋体" w:hAnsi="Times New Roman" w:cs="Times New Roman"/>
          <w:kern w:val="0"/>
        </w:rPr>
        <w:t>水产品加工质量管理规范</w:t>
      </w:r>
    </w:p>
    <w:p w:rsidR="00E5795A" w:rsidRDefault="00474B68">
      <w:pPr>
        <w:pStyle w:val="3"/>
        <w:widowControl/>
        <w:spacing w:before="0" w:beforeAutospacing="0" w:after="0" w:afterAutospacing="0"/>
        <w:ind w:firstLineChars="200" w:firstLine="420"/>
        <w:rPr>
          <w:rFonts w:hint="default"/>
          <w:szCs w:val="21"/>
        </w:rPr>
      </w:pPr>
      <w:r>
        <w:rPr>
          <w:rFonts w:ascii="Times New Roman" w:hAnsi="Times New Roman"/>
          <w:b w:val="0"/>
          <w:sz w:val="21"/>
          <w:szCs w:val="22"/>
        </w:rPr>
        <w:t xml:space="preserve">GB/T 30891  </w:t>
      </w:r>
      <w:r>
        <w:rPr>
          <w:rFonts w:ascii="Times New Roman" w:hAnsi="Times New Roman"/>
          <w:b w:val="0"/>
          <w:sz w:val="21"/>
          <w:szCs w:val="22"/>
        </w:rPr>
        <w:t>水产品抽样规范</w:t>
      </w:r>
    </w:p>
    <w:p w:rsidR="00E5795A" w:rsidRDefault="00474B68">
      <w:pPr>
        <w:pStyle w:val="ac"/>
        <w:rPr>
          <w:rFonts w:ascii="Times New Roman" w:eastAsia="宋体" w:hAnsi="Times New Roman" w:cs="Times New Roman"/>
          <w:kern w:val="0"/>
        </w:rPr>
      </w:pPr>
      <w:r>
        <w:rPr>
          <w:rFonts w:ascii="Times New Roman"/>
        </w:rPr>
        <w:t xml:space="preserve">SC/T 8139  </w:t>
      </w:r>
      <w:r>
        <w:rPr>
          <w:rFonts w:ascii="Times New Roman" w:eastAsia="宋体" w:hAnsi="Times New Roman" w:cs="Times New Roman"/>
          <w:kern w:val="0"/>
        </w:rPr>
        <w:t>渔船设施卫生基本条件</w:t>
      </w:r>
    </w:p>
    <w:p w:rsidR="00E5795A" w:rsidRDefault="00474B68">
      <w:pPr>
        <w:pStyle w:val="3"/>
        <w:widowControl/>
        <w:spacing w:before="0" w:beforeAutospacing="0" w:after="0" w:afterAutospacing="0"/>
        <w:ind w:firstLineChars="200" w:firstLine="420"/>
        <w:rPr>
          <w:rFonts w:ascii="Times New Roman" w:hAnsi="Times New Roman" w:hint="default"/>
          <w:b w:val="0"/>
          <w:sz w:val="21"/>
          <w:szCs w:val="22"/>
        </w:rPr>
      </w:pPr>
      <w:r>
        <w:rPr>
          <w:rFonts w:ascii="Times New Roman" w:hAnsi="Times New Roman" w:hint="default"/>
          <w:b w:val="0"/>
          <w:sz w:val="21"/>
          <w:szCs w:val="22"/>
        </w:rPr>
        <w:t xml:space="preserve">SN/T 0125 </w:t>
      </w:r>
      <w:r>
        <w:rPr>
          <w:rFonts w:ascii="Times New Roman" w:hAnsi="Times New Roman" w:hint="default"/>
          <w:b w:val="0"/>
          <w:sz w:val="21"/>
          <w:szCs w:val="22"/>
        </w:rPr>
        <w:t>进出口食品中敌百虫残留量检测方法</w:t>
      </w:r>
      <w:r>
        <w:rPr>
          <w:rFonts w:ascii="Times New Roman" w:hAnsi="Times New Roman" w:hint="default"/>
          <w:b w:val="0"/>
          <w:sz w:val="21"/>
          <w:szCs w:val="22"/>
        </w:rPr>
        <w:t xml:space="preserve"> </w:t>
      </w:r>
      <w:r>
        <w:rPr>
          <w:rFonts w:ascii="Times New Roman" w:hAnsi="Times New Roman" w:hint="default"/>
          <w:b w:val="0"/>
          <w:sz w:val="21"/>
          <w:szCs w:val="22"/>
        </w:rPr>
        <w:t>液相色谱</w:t>
      </w:r>
      <w:r>
        <w:rPr>
          <w:rFonts w:ascii="Times New Roman" w:hAnsi="Times New Roman" w:hint="default"/>
          <w:b w:val="0"/>
          <w:sz w:val="21"/>
          <w:szCs w:val="22"/>
        </w:rPr>
        <w:t>-</w:t>
      </w:r>
      <w:r>
        <w:rPr>
          <w:rFonts w:ascii="Times New Roman" w:hAnsi="Times New Roman" w:hint="default"/>
          <w:b w:val="0"/>
          <w:sz w:val="21"/>
          <w:szCs w:val="22"/>
        </w:rPr>
        <w:t>质谱</w:t>
      </w:r>
      <w:r>
        <w:rPr>
          <w:rFonts w:ascii="Times New Roman" w:hAnsi="Times New Roman" w:hint="default"/>
          <w:b w:val="0"/>
          <w:sz w:val="21"/>
          <w:szCs w:val="22"/>
        </w:rPr>
        <w:t>/</w:t>
      </w:r>
      <w:r>
        <w:rPr>
          <w:rFonts w:ascii="Times New Roman" w:hAnsi="Times New Roman" w:hint="default"/>
          <w:b w:val="0"/>
          <w:sz w:val="21"/>
          <w:szCs w:val="22"/>
        </w:rPr>
        <w:t>质谱法</w:t>
      </w:r>
    </w:p>
    <w:p w:rsidR="00E5795A" w:rsidRDefault="00474B68">
      <w:pPr>
        <w:pStyle w:val="3"/>
        <w:widowControl/>
        <w:spacing w:before="0" w:beforeAutospacing="0" w:after="0" w:afterAutospacing="0"/>
        <w:ind w:firstLineChars="200" w:firstLine="420"/>
        <w:rPr>
          <w:rFonts w:ascii="Times New Roman" w:hint="default"/>
        </w:rPr>
      </w:pPr>
      <w:r>
        <w:rPr>
          <w:rFonts w:ascii="Times New Roman" w:hAnsi="Times New Roman"/>
          <w:b w:val="0"/>
          <w:sz w:val="21"/>
          <w:szCs w:val="22"/>
        </w:rPr>
        <w:t xml:space="preserve">GB/T 21323 </w:t>
      </w:r>
      <w:r>
        <w:rPr>
          <w:rFonts w:ascii="Times New Roman" w:hAnsi="Times New Roman"/>
          <w:b w:val="0"/>
          <w:sz w:val="21"/>
          <w:szCs w:val="22"/>
        </w:rPr>
        <w:t>动物组织中氨基糖苷类药物残留量的测定</w:t>
      </w:r>
      <w:r>
        <w:rPr>
          <w:rFonts w:ascii="Times New Roman" w:hAnsi="Times New Roman"/>
          <w:b w:val="0"/>
          <w:sz w:val="21"/>
          <w:szCs w:val="22"/>
        </w:rPr>
        <w:t xml:space="preserve"> </w:t>
      </w:r>
      <w:r>
        <w:rPr>
          <w:rFonts w:ascii="Times New Roman" w:hAnsi="Times New Roman"/>
          <w:b w:val="0"/>
          <w:sz w:val="21"/>
          <w:szCs w:val="22"/>
        </w:rPr>
        <w:t>高效液相色谱</w:t>
      </w:r>
      <w:r>
        <w:rPr>
          <w:rFonts w:ascii="Times New Roman" w:hAnsi="Times New Roman"/>
          <w:b w:val="0"/>
          <w:sz w:val="21"/>
          <w:szCs w:val="22"/>
        </w:rPr>
        <w:t>-</w:t>
      </w:r>
      <w:r>
        <w:rPr>
          <w:rFonts w:ascii="Times New Roman" w:hAnsi="Times New Roman"/>
          <w:b w:val="0"/>
          <w:sz w:val="21"/>
          <w:szCs w:val="22"/>
        </w:rPr>
        <w:t>质谱</w:t>
      </w:r>
      <w:r>
        <w:rPr>
          <w:rFonts w:ascii="Times New Roman" w:hAnsi="Times New Roman"/>
          <w:b w:val="0"/>
          <w:sz w:val="21"/>
          <w:szCs w:val="22"/>
        </w:rPr>
        <w:t>/</w:t>
      </w:r>
      <w:r>
        <w:rPr>
          <w:rFonts w:ascii="Times New Roman" w:hAnsi="Times New Roman"/>
          <w:b w:val="0"/>
          <w:sz w:val="21"/>
          <w:szCs w:val="22"/>
        </w:rPr>
        <w:t>质谱法</w:t>
      </w:r>
    </w:p>
    <w:p w:rsidR="00E5795A" w:rsidRDefault="00474B68">
      <w:pPr>
        <w:pStyle w:val="ac"/>
        <w:rPr>
          <w:rFonts w:ascii="Times New Roman" w:eastAsia="宋体" w:hAnsi="Times New Roman" w:cs="Times New Roman"/>
          <w:kern w:val="0"/>
        </w:rPr>
      </w:pPr>
      <w:r>
        <w:rPr>
          <w:rFonts w:ascii="Times New Roman" w:eastAsia="宋体" w:hAnsi="Times New Roman" w:cs="Times New Roman"/>
          <w:kern w:val="0"/>
        </w:rPr>
        <w:t>农业部</w:t>
      </w:r>
      <w:r>
        <w:rPr>
          <w:rFonts w:ascii="Times New Roman" w:eastAsia="宋体" w:hAnsi="Times New Roman" w:cs="Times New Roman"/>
          <w:kern w:val="0"/>
        </w:rPr>
        <w:t>783</w:t>
      </w:r>
      <w:r>
        <w:rPr>
          <w:rFonts w:ascii="Times New Roman" w:eastAsia="宋体" w:hAnsi="Times New Roman" w:cs="Times New Roman"/>
          <w:kern w:val="0"/>
        </w:rPr>
        <w:t>号公告</w:t>
      </w:r>
      <w:r>
        <w:rPr>
          <w:rFonts w:ascii="Times New Roman" w:eastAsia="宋体" w:hAnsi="Times New Roman" w:cs="Times New Roman"/>
          <w:kern w:val="0"/>
        </w:rPr>
        <w:t xml:space="preserve">-1-2006  </w:t>
      </w:r>
      <w:r>
        <w:rPr>
          <w:rFonts w:ascii="Times New Roman" w:eastAsia="宋体" w:hAnsi="Times New Roman" w:cs="Times New Roman"/>
          <w:kern w:val="0"/>
        </w:rPr>
        <w:t>水产品中硝基呋喃类代谢物残留量的测定</w:t>
      </w:r>
      <w:r>
        <w:rPr>
          <w:rFonts w:ascii="Times New Roman" w:eastAsia="宋体" w:hAnsi="Times New Roman" w:cs="Times New Roman"/>
          <w:kern w:val="0"/>
        </w:rPr>
        <w:t xml:space="preserve"> </w:t>
      </w:r>
      <w:r>
        <w:rPr>
          <w:rFonts w:ascii="Times New Roman" w:eastAsia="宋体" w:hAnsi="Times New Roman" w:cs="Times New Roman"/>
          <w:kern w:val="0"/>
        </w:rPr>
        <w:t>液相色谱</w:t>
      </w:r>
      <w:r>
        <w:rPr>
          <w:rFonts w:ascii="Times New Roman" w:eastAsia="宋体" w:hAnsi="Times New Roman" w:cs="Times New Roman"/>
          <w:kern w:val="0"/>
        </w:rPr>
        <w:t>-</w:t>
      </w:r>
      <w:r>
        <w:rPr>
          <w:rFonts w:ascii="Times New Roman" w:eastAsia="宋体" w:hAnsi="Times New Roman" w:cs="Times New Roman"/>
          <w:kern w:val="0"/>
        </w:rPr>
        <w:t>串联质谱法</w:t>
      </w:r>
    </w:p>
    <w:p w:rsidR="00E5795A" w:rsidRDefault="00474B68">
      <w:pPr>
        <w:pStyle w:val="ac"/>
        <w:rPr>
          <w:rFonts w:eastAsia="宋体" w:hAnsi="Times New Roman" w:cs="Times New Roman"/>
          <w:kern w:val="0"/>
        </w:rPr>
      </w:pPr>
      <w:r>
        <w:rPr>
          <w:rFonts w:eastAsia="宋体" w:hAnsi="Times New Roman" w:cs="Times New Roman"/>
          <w:kern w:val="0"/>
        </w:rPr>
        <w:t>农业部958号公告-12-2007  水产品中磺胺类药物残留量的测定 液相色谱法</w:t>
      </w:r>
    </w:p>
    <w:p w:rsidR="00E5795A" w:rsidRDefault="00474B68">
      <w:pPr>
        <w:pStyle w:val="ac"/>
        <w:rPr>
          <w:rFonts w:ascii="Times New Roman" w:eastAsia="宋体" w:hAnsi="Times New Roman" w:cs="Times New Roman"/>
          <w:kern w:val="0"/>
        </w:rPr>
      </w:pPr>
      <w:r>
        <w:rPr>
          <w:rFonts w:ascii="Times New Roman" w:eastAsia="宋体" w:hAnsi="Times New Roman" w:cs="Times New Roman"/>
          <w:kern w:val="0"/>
        </w:rPr>
        <w:t>农业部</w:t>
      </w:r>
      <w:r>
        <w:rPr>
          <w:rFonts w:ascii="Times New Roman" w:eastAsia="宋体" w:hAnsi="Times New Roman" w:cs="Times New Roman"/>
          <w:kern w:val="0"/>
        </w:rPr>
        <w:t>1025</w:t>
      </w:r>
      <w:r>
        <w:rPr>
          <w:rFonts w:ascii="Times New Roman" w:eastAsia="宋体" w:hAnsi="Times New Roman" w:cs="Times New Roman"/>
          <w:kern w:val="0"/>
        </w:rPr>
        <w:t>号公告</w:t>
      </w:r>
      <w:r>
        <w:rPr>
          <w:rFonts w:ascii="Times New Roman" w:eastAsia="宋体" w:hAnsi="Times New Roman" w:cs="Times New Roman"/>
          <w:kern w:val="0"/>
        </w:rPr>
        <w:t xml:space="preserve">-20-2008 </w:t>
      </w:r>
      <w:r>
        <w:rPr>
          <w:rFonts w:ascii="Times New Roman" w:eastAsia="宋体" w:hAnsi="Times New Roman" w:cs="Times New Roman"/>
          <w:kern w:val="0"/>
        </w:rPr>
        <w:t>动物性食品中四环素类药物残留检测</w:t>
      </w:r>
      <w:r>
        <w:rPr>
          <w:rFonts w:ascii="Times New Roman" w:eastAsia="宋体" w:hAnsi="Times New Roman" w:cs="Times New Roman"/>
          <w:kern w:val="0"/>
        </w:rPr>
        <w:t xml:space="preserve"> </w:t>
      </w:r>
      <w:r>
        <w:rPr>
          <w:rFonts w:ascii="Times New Roman" w:eastAsia="宋体" w:hAnsi="Times New Roman" w:cs="Times New Roman"/>
          <w:kern w:val="0"/>
        </w:rPr>
        <w:t>酶联免疫吸附法</w:t>
      </w:r>
    </w:p>
    <w:p w:rsidR="00E5795A" w:rsidRDefault="00474B68">
      <w:pPr>
        <w:pStyle w:val="ac"/>
        <w:rPr>
          <w:rFonts w:ascii="Times New Roman" w:eastAsia="宋体" w:hAnsi="Times New Roman" w:cs="Times New Roman"/>
          <w:kern w:val="0"/>
        </w:rPr>
      </w:pPr>
      <w:r>
        <w:rPr>
          <w:rFonts w:ascii="Times New Roman" w:eastAsia="宋体" w:hAnsi="Times New Roman" w:cs="Times New Roman"/>
          <w:kern w:val="0"/>
        </w:rPr>
        <w:t>农业部</w:t>
      </w:r>
      <w:r>
        <w:rPr>
          <w:rFonts w:ascii="Times New Roman" w:eastAsia="宋体" w:hAnsi="Times New Roman" w:cs="Times New Roman"/>
          <w:kern w:val="0"/>
        </w:rPr>
        <w:t>1025</w:t>
      </w:r>
      <w:r>
        <w:rPr>
          <w:rFonts w:ascii="Times New Roman" w:eastAsia="宋体" w:hAnsi="Times New Roman" w:cs="Times New Roman"/>
          <w:kern w:val="0"/>
        </w:rPr>
        <w:t>号公告</w:t>
      </w:r>
      <w:r>
        <w:rPr>
          <w:rFonts w:ascii="Times New Roman" w:eastAsia="宋体" w:hAnsi="Times New Roman" w:cs="Times New Roman"/>
          <w:kern w:val="0"/>
        </w:rPr>
        <w:t xml:space="preserve">-23-2008  </w:t>
      </w:r>
      <w:r>
        <w:rPr>
          <w:rFonts w:ascii="Times New Roman" w:eastAsia="宋体" w:hAnsi="Times New Roman" w:cs="Times New Roman"/>
          <w:kern w:val="0"/>
        </w:rPr>
        <w:t>动物源食品中磺胺类药物残留检测</w:t>
      </w:r>
      <w:r>
        <w:rPr>
          <w:rFonts w:ascii="Times New Roman" w:eastAsia="宋体" w:hAnsi="Times New Roman" w:cs="Times New Roman"/>
          <w:kern w:val="0"/>
        </w:rPr>
        <w:t xml:space="preserve"> </w:t>
      </w:r>
      <w:r>
        <w:rPr>
          <w:rFonts w:ascii="Times New Roman" w:eastAsia="宋体" w:hAnsi="Times New Roman" w:cs="Times New Roman"/>
          <w:kern w:val="0"/>
        </w:rPr>
        <w:t>液相色谱</w:t>
      </w:r>
      <w:r>
        <w:rPr>
          <w:rFonts w:ascii="Times New Roman" w:eastAsia="宋体" w:hAnsi="Times New Roman" w:cs="Times New Roman"/>
          <w:kern w:val="0"/>
        </w:rPr>
        <w:t>-</w:t>
      </w:r>
      <w:r>
        <w:rPr>
          <w:rFonts w:ascii="Times New Roman" w:eastAsia="宋体" w:hAnsi="Times New Roman" w:cs="Times New Roman"/>
          <w:kern w:val="0"/>
        </w:rPr>
        <w:t>串联质谱法</w:t>
      </w:r>
    </w:p>
    <w:p w:rsidR="00E5795A" w:rsidRDefault="00474B68">
      <w:pPr>
        <w:pStyle w:val="ac"/>
        <w:rPr>
          <w:rFonts w:ascii="Times New Roman" w:eastAsia="宋体" w:hAnsi="Times New Roman" w:cs="Times New Roman"/>
          <w:kern w:val="0"/>
        </w:rPr>
      </w:pPr>
      <w:r>
        <w:rPr>
          <w:rFonts w:eastAsia="宋体" w:hAnsi="Times New Roman" w:cs="Times New Roman"/>
          <w:kern w:val="0"/>
        </w:rPr>
        <w:t xml:space="preserve">农业部1077号公告-1-2008  </w:t>
      </w:r>
      <w:r>
        <w:rPr>
          <w:rFonts w:ascii="Times New Roman" w:eastAsia="宋体" w:hAnsi="Times New Roman" w:cs="Times New Roman"/>
          <w:kern w:val="0"/>
        </w:rPr>
        <w:t>水产品中</w:t>
      </w:r>
      <w:r>
        <w:rPr>
          <w:rFonts w:ascii="Times New Roman" w:eastAsia="宋体" w:hAnsi="Times New Roman" w:cs="Times New Roman"/>
          <w:kern w:val="0"/>
        </w:rPr>
        <w:t>17</w:t>
      </w:r>
      <w:r>
        <w:rPr>
          <w:rFonts w:ascii="Times New Roman" w:eastAsia="宋体" w:hAnsi="Times New Roman" w:cs="Times New Roman"/>
          <w:kern w:val="0"/>
        </w:rPr>
        <w:t>种磺胺类及</w:t>
      </w:r>
      <w:r>
        <w:rPr>
          <w:rFonts w:ascii="Times New Roman" w:eastAsia="宋体" w:hAnsi="Times New Roman" w:cs="Times New Roman"/>
          <w:kern w:val="0"/>
        </w:rPr>
        <w:t>15</w:t>
      </w:r>
      <w:r>
        <w:rPr>
          <w:rFonts w:ascii="Times New Roman" w:eastAsia="宋体" w:hAnsi="Times New Roman" w:cs="Times New Roman"/>
          <w:kern w:val="0"/>
        </w:rPr>
        <w:t>种喹诺酮类药物残留量的测定　液相色谱</w:t>
      </w:r>
      <w:r>
        <w:rPr>
          <w:rFonts w:ascii="Times New Roman" w:eastAsia="宋体" w:hAnsi="Times New Roman" w:cs="Times New Roman"/>
          <w:kern w:val="0"/>
        </w:rPr>
        <w:t>-</w:t>
      </w:r>
      <w:r>
        <w:rPr>
          <w:rFonts w:ascii="Times New Roman" w:eastAsia="宋体" w:hAnsi="Times New Roman" w:cs="Times New Roman"/>
          <w:kern w:val="0"/>
        </w:rPr>
        <w:t>串联质谱法</w:t>
      </w:r>
    </w:p>
    <w:p w:rsidR="00E5795A" w:rsidRDefault="00474B68">
      <w:pPr>
        <w:pStyle w:val="ac"/>
        <w:rPr>
          <w:rFonts w:ascii="Times New Roman" w:eastAsia="宋体" w:hAnsi="Times New Roman" w:cs="Times New Roman"/>
          <w:kern w:val="0"/>
        </w:rPr>
      </w:pPr>
      <w:r>
        <w:rPr>
          <w:rFonts w:ascii="Times New Roman" w:eastAsia="宋体" w:hAnsi="Times New Roman" w:cs="Times New Roman"/>
          <w:kern w:val="0"/>
        </w:rPr>
        <w:t>农业部</w:t>
      </w:r>
      <w:r>
        <w:rPr>
          <w:rFonts w:ascii="Times New Roman" w:eastAsia="宋体" w:hAnsi="Times New Roman" w:cs="Times New Roman"/>
          <w:kern w:val="0"/>
        </w:rPr>
        <w:t>1077</w:t>
      </w:r>
      <w:r>
        <w:rPr>
          <w:rFonts w:ascii="Times New Roman" w:eastAsia="宋体" w:hAnsi="Times New Roman" w:cs="Times New Roman"/>
          <w:kern w:val="0"/>
        </w:rPr>
        <w:t>号公告</w:t>
      </w:r>
      <w:r>
        <w:rPr>
          <w:rFonts w:ascii="Times New Roman" w:eastAsia="宋体" w:hAnsi="Times New Roman" w:cs="Times New Roman"/>
          <w:kern w:val="0"/>
        </w:rPr>
        <w:t xml:space="preserve">-5-2008  </w:t>
      </w:r>
      <w:r>
        <w:rPr>
          <w:rFonts w:ascii="Times New Roman" w:eastAsia="宋体" w:hAnsi="Times New Roman" w:cs="Times New Roman"/>
          <w:kern w:val="0"/>
        </w:rPr>
        <w:t>水产品中喹乙醇代谢物残留量的测定</w:t>
      </w:r>
      <w:r>
        <w:rPr>
          <w:rFonts w:ascii="Times New Roman" w:eastAsia="宋体" w:hAnsi="Times New Roman" w:cs="Times New Roman"/>
          <w:kern w:val="0"/>
        </w:rPr>
        <w:t xml:space="preserve"> </w:t>
      </w:r>
      <w:r>
        <w:rPr>
          <w:rFonts w:ascii="Times New Roman" w:eastAsia="宋体" w:hAnsi="Times New Roman" w:cs="Times New Roman"/>
          <w:kern w:val="0"/>
        </w:rPr>
        <w:t>高效液相色谱法</w:t>
      </w:r>
    </w:p>
    <w:p w:rsidR="00E5795A" w:rsidRDefault="00474B68">
      <w:pPr>
        <w:pStyle w:val="ac"/>
        <w:rPr>
          <w:rFonts w:ascii="Times New Roman" w:eastAsia="宋体" w:hAnsi="Times New Roman" w:cs="Times New Roman"/>
          <w:kern w:val="0"/>
        </w:rPr>
      </w:pPr>
      <w:r>
        <w:rPr>
          <w:rFonts w:ascii="Times New Roman" w:eastAsia="宋体" w:hAnsi="Times New Roman" w:cs="Times New Roman"/>
          <w:kern w:val="0"/>
        </w:rPr>
        <w:t>农业部</w:t>
      </w:r>
      <w:r>
        <w:rPr>
          <w:rFonts w:ascii="Times New Roman" w:eastAsia="宋体" w:hAnsi="Times New Roman" w:cs="Times New Roman"/>
          <w:kern w:val="0"/>
        </w:rPr>
        <w:t>1163</w:t>
      </w:r>
      <w:r>
        <w:rPr>
          <w:rFonts w:ascii="Times New Roman" w:eastAsia="宋体" w:hAnsi="Times New Roman" w:cs="Times New Roman"/>
          <w:kern w:val="0"/>
        </w:rPr>
        <w:t>号公告</w:t>
      </w:r>
      <w:r>
        <w:rPr>
          <w:rFonts w:ascii="Times New Roman" w:eastAsia="宋体" w:hAnsi="Times New Roman" w:cs="Times New Roman"/>
          <w:kern w:val="0"/>
        </w:rPr>
        <w:t xml:space="preserve">-9-2009 </w:t>
      </w:r>
      <w:r>
        <w:rPr>
          <w:rFonts w:ascii="Times New Roman" w:eastAsia="宋体" w:hAnsi="Times New Roman" w:cs="Times New Roman"/>
          <w:kern w:val="0"/>
        </w:rPr>
        <w:t>水产品中己烯雌酚残留检测</w:t>
      </w:r>
      <w:r>
        <w:rPr>
          <w:rFonts w:ascii="Times New Roman" w:eastAsia="宋体" w:hAnsi="Times New Roman" w:cs="Times New Roman"/>
          <w:kern w:val="0"/>
        </w:rPr>
        <w:t xml:space="preserve"> </w:t>
      </w:r>
      <w:r>
        <w:rPr>
          <w:rFonts w:ascii="Times New Roman" w:eastAsia="宋体" w:hAnsi="Times New Roman" w:cs="Times New Roman"/>
          <w:kern w:val="0"/>
        </w:rPr>
        <w:t>气相色谱</w:t>
      </w:r>
      <w:r>
        <w:rPr>
          <w:rFonts w:ascii="Times New Roman" w:eastAsia="宋体" w:hAnsi="Times New Roman" w:cs="Times New Roman"/>
          <w:kern w:val="0"/>
        </w:rPr>
        <w:t>-</w:t>
      </w:r>
      <w:r>
        <w:rPr>
          <w:rFonts w:ascii="Times New Roman" w:eastAsia="宋体" w:hAnsi="Times New Roman" w:cs="Times New Roman"/>
          <w:kern w:val="0"/>
        </w:rPr>
        <w:t>质谱法</w:t>
      </w:r>
    </w:p>
    <w:p w:rsidR="00E5795A" w:rsidRDefault="00474B68">
      <w:pPr>
        <w:pStyle w:val="a0"/>
        <w:numPr>
          <w:ilvl w:val="0"/>
          <w:numId w:val="4"/>
        </w:numPr>
        <w:spacing w:before="312" w:after="312"/>
        <w:rPr>
          <w:rFonts w:ascii="Times New Roman"/>
        </w:rPr>
      </w:pPr>
      <w:r>
        <w:rPr>
          <w:rFonts w:ascii="Times New Roman"/>
        </w:rPr>
        <w:t>要求</w:t>
      </w:r>
    </w:p>
    <w:p w:rsidR="00E5795A" w:rsidRDefault="00474B68">
      <w:pPr>
        <w:pStyle w:val="a1"/>
        <w:numPr>
          <w:ilvl w:val="1"/>
          <w:numId w:val="4"/>
        </w:numPr>
        <w:spacing w:before="156" w:after="156"/>
        <w:rPr>
          <w:rFonts w:ascii="Times New Roman"/>
        </w:rPr>
      </w:pPr>
      <w:r>
        <w:rPr>
          <w:rFonts w:ascii="Times New Roman"/>
        </w:rPr>
        <w:t>产地环境和捕捞工具</w:t>
      </w:r>
    </w:p>
    <w:p w:rsidR="00E5795A" w:rsidRDefault="00474B68">
      <w:pPr>
        <w:pStyle w:val="ac"/>
        <w:rPr>
          <w:rFonts w:ascii="Times New Roman" w:eastAsia="宋体" w:hAnsi="Times New Roman" w:cs="Times New Roman"/>
          <w:kern w:val="0"/>
        </w:rPr>
      </w:pPr>
      <w:r>
        <w:rPr>
          <w:rFonts w:ascii="Times New Roman" w:eastAsia="宋体" w:hAnsi="Times New Roman" w:cs="Times New Roman"/>
          <w:kern w:val="0"/>
        </w:rPr>
        <w:t>产地环境应符合</w:t>
      </w:r>
      <w:r>
        <w:rPr>
          <w:rFonts w:ascii="Times New Roman" w:eastAsia="宋体" w:hAnsi="Times New Roman" w:cs="Times New Roman"/>
          <w:kern w:val="0"/>
        </w:rPr>
        <w:t>NY/T 391</w:t>
      </w:r>
      <w:r>
        <w:rPr>
          <w:rFonts w:ascii="Times New Roman" w:eastAsia="宋体" w:hAnsi="Times New Roman" w:cs="Times New Roman"/>
          <w:kern w:val="0"/>
        </w:rPr>
        <w:t>的要求，捕捞工具应无毒、无污染。渔船应符合</w:t>
      </w:r>
      <w:r>
        <w:rPr>
          <w:rFonts w:ascii="Times New Roman" w:eastAsia="宋体" w:hAnsi="Times New Roman" w:cs="Times New Roman"/>
          <w:kern w:val="0"/>
        </w:rPr>
        <w:t>SC/T 8139</w:t>
      </w:r>
      <w:r>
        <w:rPr>
          <w:rFonts w:ascii="Times New Roman" w:eastAsia="宋体" w:hAnsi="Times New Roman" w:cs="Times New Roman"/>
          <w:kern w:val="0"/>
        </w:rPr>
        <w:t>的有关规定。</w:t>
      </w:r>
    </w:p>
    <w:p w:rsidR="00E5795A" w:rsidRDefault="00474B68">
      <w:pPr>
        <w:pStyle w:val="a1"/>
        <w:numPr>
          <w:ilvl w:val="1"/>
          <w:numId w:val="4"/>
        </w:numPr>
        <w:spacing w:before="156" w:after="156"/>
        <w:rPr>
          <w:rFonts w:ascii="Times New Roman"/>
        </w:rPr>
      </w:pPr>
      <w:r>
        <w:rPr>
          <w:rFonts w:ascii="Times New Roman"/>
        </w:rPr>
        <w:t>养殖要求</w:t>
      </w:r>
    </w:p>
    <w:p w:rsidR="00E5795A" w:rsidRDefault="00474B68">
      <w:pPr>
        <w:numPr>
          <w:ilvl w:val="2"/>
          <w:numId w:val="4"/>
        </w:numPr>
        <w:spacing w:line="354" w:lineRule="exact"/>
        <w:ind w:firstLineChars="200" w:firstLine="420"/>
        <w:jc w:val="left"/>
        <w:rPr>
          <w:rFonts w:ascii="宋体" w:eastAsia="宋体" w:hAnsi="宋体"/>
        </w:rPr>
      </w:pPr>
      <w:r>
        <w:rPr>
          <w:rFonts w:ascii="宋体" w:eastAsia="宋体" w:hAnsi="宋体"/>
        </w:rPr>
        <w:t>种质与培育条件</w:t>
      </w:r>
    </w:p>
    <w:p w:rsidR="00E5795A" w:rsidRDefault="00474B68">
      <w:pPr>
        <w:pStyle w:val="ac"/>
        <w:rPr>
          <w:rFonts w:eastAsia="宋体" w:hAnsi="宋体"/>
        </w:rPr>
      </w:pPr>
      <w:r>
        <w:rPr>
          <w:rFonts w:eastAsia="宋体" w:hAnsi="宋体"/>
        </w:rPr>
        <w:t>选择健康的亲本，亲本的质量应符合国家或行业有关种质标准的规定。种质基地水源充足，无污染，进排水方便，用水需沉淀、消毒，水质清新，整个育苗过程呈封闭式无病原带入；种苗培育过程中杜绝使用禁用药物；投喂营养平衡、质量安全的饵料。种苗出场前，苗种无病无伤，体态正常、个体健壮、进行主要疫病检疫消毒后，方可出场。</w:t>
      </w:r>
    </w:p>
    <w:p w:rsidR="00E5795A" w:rsidRDefault="00474B68">
      <w:pPr>
        <w:numPr>
          <w:ilvl w:val="2"/>
          <w:numId w:val="4"/>
        </w:numPr>
        <w:spacing w:line="354" w:lineRule="exact"/>
        <w:ind w:firstLineChars="200" w:firstLine="420"/>
        <w:jc w:val="left"/>
        <w:rPr>
          <w:rFonts w:ascii="宋体" w:eastAsia="宋体" w:hAnsi="宋体"/>
        </w:rPr>
      </w:pPr>
      <w:r>
        <w:rPr>
          <w:rFonts w:ascii="宋体" w:eastAsia="宋体" w:hAnsi="宋体"/>
        </w:rPr>
        <w:t>养殖管理</w:t>
      </w:r>
    </w:p>
    <w:p w:rsidR="00E5795A" w:rsidRDefault="00474B68">
      <w:pPr>
        <w:pStyle w:val="ac"/>
        <w:rPr>
          <w:rFonts w:eastAsia="宋体" w:hAnsi="宋体"/>
        </w:rPr>
      </w:pPr>
      <w:r>
        <w:rPr>
          <w:rFonts w:eastAsia="宋体" w:hAnsi="宋体"/>
        </w:rPr>
        <w:t>养殖模式应采用健康养殖、生态养殖方式</w:t>
      </w:r>
      <w:r>
        <w:rPr>
          <w:rFonts w:eastAsia="宋体" w:hAnsi="宋体" w:hint="eastAsia"/>
        </w:rPr>
        <w:t>。养殖用水应循环使用，不对外排放，不占用公共资源。投喂饵料禁止使用冰鲜及活饵料。养殖过程遵循</w:t>
      </w:r>
      <w:r>
        <w:rPr>
          <w:rFonts w:eastAsia="宋体" w:hAnsi="宋体"/>
        </w:rPr>
        <w:t>水产养殖质量安全管理规范规定</w:t>
      </w:r>
      <w:r>
        <w:rPr>
          <w:rFonts w:eastAsia="宋体" w:hAnsi="宋体" w:hint="eastAsia"/>
        </w:rPr>
        <w:t>。</w:t>
      </w:r>
      <w:r>
        <w:rPr>
          <w:rFonts w:eastAsia="宋体" w:hAnsi="宋体"/>
        </w:rPr>
        <w:t>水产养殖用兽药应按照《渔业法》</w:t>
      </w:r>
      <w:r>
        <w:rPr>
          <w:rFonts w:eastAsia="宋体" w:hAnsi="宋体" w:hint="eastAsia"/>
        </w:rPr>
        <w:t>、</w:t>
      </w:r>
      <w:r>
        <w:rPr>
          <w:rFonts w:eastAsia="宋体" w:hAnsi="宋体"/>
        </w:rPr>
        <w:t>《兽药管理条例》等国家法律法规和NY/T 755执行。</w:t>
      </w:r>
    </w:p>
    <w:p w:rsidR="00E5795A" w:rsidRDefault="00474B68">
      <w:pPr>
        <w:pStyle w:val="a1"/>
        <w:numPr>
          <w:ilvl w:val="1"/>
          <w:numId w:val="4"/>
        </w:numPr>
        <w:spacing w:before="156" w:after="156"/>
        <w:rPr>
          <w:rFonts w:ascii="Times New Roman"/>
        </w:rPr>
      </w:pPr>
      <w:r>
        <w:rPr>
          <w:rFonts w:ascii="Times New Roman"/>
        </w:rPr>
        <w:t>初加工要求</w:t>
      </w:r>
    </w:p>
    <w:p w:rsidR="00E5795A" w:rsidRDefault="00474B68">
      <w:pPr>
        <w:pStyle w:val="ac"/>
        <w:rPr>
          <w:rFonts w:eastAsia="宋体" w:hAnsi="宋体"/>
        </w:rPr>
      </w:pPr>
      <w:r>
        <w:rPr>
          <w:rFonts w:eastAsia="宋体" w:hAnsi="宋体"/>
        </w:rPr>
        <w:t>海上捕捞鱼按</w:t>
      </w:r>
      <w:r>
        <w:rPr>
          <w:rFonts w:ascii="Times New Roman" w:eastAsia="宋体" w:hAnsi="Times New Roman" w:cs="Times New Roman"/>
        </w:rPr>
        <w:t>SC/T 3002</w:t>
      </w:r>
      <w:r>
        <w:rPr>
          <w:rFonts w:eastAsia="宋体" w:hAnsi="宋体"/>
        </w:rPr>
        <w:t>的规定执行；加工企业的质量管理按SC/T 3009的规定执行。加工用水按</w:t>
      </w:r>
      <w:r>
        <w:rPr>
          <w:rFonts w:ascii="Times New Roman" w:eastAsia="宋体" w:hAnsi="Times New Roman" w:cs="Times New Roman"/>
        </w:rPr>
        <w:t>NY/T 391</w:t>
      </w:r>
      <w:r>
        <w:rPr>
          <w:rFonts w:eastAsia="宋体" w:hAnsi="宋体"/>
        </w:rPr>
        <w:t xml:space="preserve">的规定执行，食品添加剂的使用按NY/T 392的规定执行。 </w:t>
      </w:r>
    </w:p>
    <w:p w:rsidR="00E5795A" w:rsidRDefault="00474B68">
      <w:pPr>
        <w:pStyle w:val="a1"/>
        <w:numPr>
          <w:ilvl w:val="1"/>
          <w:numId w:val="4"/>
        </w:numPr>
        <w:spacing w:before="156" w:after="156"/>
        <w:rPr>
          <w:rFonts w:ascii="Times New Roman"/>
        </w:rPr>
      </w:pPr>
      <w:r>
        <w:rPr>
          <w:rFonts w:ascii="Times New Roman"/>
        </w:rPr>
        <w:t>感官要求</w:t>
      </w:r>
    </w:p>
    <w:p w:rsidR="00E5795A" w:rsidRDefault="00474B68">
      <w:pPr>
        <w:numPr>
          <w:ilvl w:val="2"/>
          <w:numId w:val="4"/>
        </w:numPr>
        <w:spacing w:line="354" w:lineRule="exact"/>
        <w:ind w:firstLineChars="200" w:firstLine="420"/>
        <w:jc w:val="left"/>
        <w:rPr>
          <w:rFonts w:ascii="宋体" w:eastAsia="宋体" w:hAnsi="宋体"/>
        </w:rPr>
      </w:pPr>
      <w:r>
        <w:rPr>
          <w:rFonts w:ascii="宋体" w:eastAsia="宋体" w:hAnsi="宋体"/>
        </w:rPr>
        <w:t>活鱼</w:t>
      </w:r>
    </w:p>
    <w:p w:rsidR="00E5795A" w:rsidRDefault="00474B68">
      <w:pPr>
        <w:pStyle w:val="ac"/>
        <w:rPr>
          <w:rFonts w:eastAsia="宋体" w:hAnsi="宋体"/>
        </w:rPr>
      </w:pPr>
      <w:r>
        <w:rPr>
          <w:rFonts w:eastAsia="宋体" w:hAnsi="宋体"/>
        </w:rPr>
        <w:t>鱼体健康，体态匀称，游动活泼，无鱼病症状；鱼体具有本种鱼固有的色泽和光泽，无异味；</w:t>
      </w:r>
      <w:r>
        <w:rPr>
          <w:rFonts w:eastAsia="宋体" w:hAnsi="宋体" w:hint="eastAsia"/>
        </w:rPr>
        <w:t>体表完整</w:t>
      </w:r>
      <w:r>
        <w:rPr>
          <w:rFonts w:eastAsia="宋体" w:hAnsi="宋体"/>
        </w:rPr>
        <w:t>。</w:t>
      </w:r>
      <w:r>
        <w:rPr>
          <w:rFonts w:eastAsia="宋体" w:hAnsi="宋体" w:hint="eastAsia"/>
        </w:rPr>
        <w:t xml:space="preserve"> </w:t>
      </w:r>
    </w:p>
    <w:p w:rsidR="00E5795A" w:rsidRDefault="00474B68">
      <w:pPr>
        <w:numPr>
          <w:ilvl w:val="2"/>
          <w:numId w:val="4"/>
        </w:numPr>
        <w:spacing w:line="354" w:lineRule="exact"/>
        <w:ind w:firstLineChars="200" w:firstLine="420"/>
        <w:jc w:val="left"/>
        <w:rPr>
          <w:rFonts w:ascii="宋体" w:eastAsia="宋体" w:hAnsi="宋体"/>
        </w:rPr>
      </w:pPr>
      <w:r>
        <w:rPr>
          <w:rFonts w:ascii="宋体" w:eastAsia="宋体" w:hAnsi="宋体"/>
        </w:rPr>
        <w:lastRenderedPageBreak/>
        <w:t>鲜鱼</w:t>
      </w:r>
    </w:p>
    <w:p w:rsidR="00E5795A" w:rsidRDefault="00474B68">
      <w:pPr>
        <w:pStyle w:val="ac"/>
        <w:rPr>
          <w:rFonts w:eastAsia="宋体" w:hAnsi="宋体"/>
        </w:rPr>
      </w:pPr>
      <w:r>
        <w:rPr>
          <w:rFonts w:eastAsia="宋体" w:hAnsi="宋体"/>
        </w:rPr>
        <w:t>应符合表1的规定。</w:t>
      </w:r>
    </w:p>
    <w:p w:rsidR="00E5795A" w:rsidRDefault="00474B68">
      <w:pPr>
        <w:pStyle w:val="aff0"/>
        <w:numPr>
          <w:ilvl w:val="0"/>
          <w:numId w:val="6"/>
        </w:numPr>
        <w:spacing w:before="156" w:after="156"/>
        <w:rPr>
          <w:rFonts w:ascii="Times New Roman"/>
        </w:rPr>
      </w:pPr>
      <w:r>
        <w:rPr>
          <w:rFonts w:ascii="Times New Roman"/>
        </w:rPr>
        <w:t>感官要求</w:t>
      </w:r>
    </w:p>
    <w:tbl>
      <w:tblPr>
        <w:tblW w:w="0" w:type="auto"/>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48"/>
        <w:gridCol w:w="2836"/>
        <w:gridCol w:w="3261"/>
        <w:gridCol w:w="2232"/>
      </w:tblGrid>
      <w:tr w:rsidR="00E5795A">
        <w:trPr>
          <w:tblHeader/>
        </w:trPr>
        <w:tc>
          <w:tcPr>
            <w:tcW w:w="948" w:type="dxa"/>
            <w:vMerge w:val="restart"/>
            <w:tcBorders>
              <w:top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项目</w:t>
            </w:r>
          </w:p>
        </w:tc>
        <w:tc>
          <w:tcPr>
            <w:tcW w:w="6097" w:type="dxa"/>
            <w:gridSpan w:val="2"/>
            <w:tcBorders>
              <w:top w:val="single" w:sz="8" w:space="0" w:color="auto"/>
              <w:bottom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指 标</w:t>
            </w:r>
          </w:p>
        </w:tc>
        <w:tc>
          <w:tcPr>
            <w:tcW w:w="2232" w:type="dxa"/>
            <w:vMerge w:val="restart"/>
            <w:tcBorders>
              <w:top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检测方法</w:t>
            </w:r>
          </w:p>
        </w:tc>
      </w:tr>
      <w:tr w:rsidR="00E5795A">
        <w:trPr>
          <w:tblHeader/>
        </w:trPr>
        <w:tc>
          <w:tcPr>
            <w:tcW w:w="948" w:type="dxa"/>
            <w:vMerge/>
            <w:tcBorders>
              <w:bottom w:val="single" w:sz="8" w:space="0" w:color="auto"/>
            </w:tcBorders>
            <w:vAlign w:val="center"/>
          </w:tcPr>
          <w:p w:rsidR="00E5795A" w:rsidRDefault="00E5795A">
            <w:pPr>
              <w:jc w:val="center"/>
              <w:rPr>
                <w:rFonts w:ascii="宋体" w:eastAsia="宋体" w:hAnsi="宋体"/>
                <w:sz w:val="18"/>
                <w:szCs w:val="18"/>
              </w:rPr>
            </w:pPr>
          </w:p>
        </w:tc>
        <w:tc>
          <w:tcPr>
            <w:tcW w:w="2836" w:type="dxa"/>
            <w:tcBorders>
              <w:top w:val="single" w:sz="8" w:space="0" w:color="auto"/>
              <w:bottom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海水鱼类</w:t>
            </w:r>
          </w:p>
        </w:tc>
        <w:tc>
          <w:tcPr>
            <w:tcW w:w="3261" w:type="dxa"/>
            <w:tcBorders>
              <w:top w:val="single" w:sz="8" w:space="0" w:color="auto"/>
              <w:bottom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淡水鱼类</w:t>
            </w:r>
          </w:p>
        </w:tc>
        <w:tc>
          <w:tcPr>
            <w:tcW w:w="2232" w:type="dxa"/>
            <w:vMerge/>
            <w:tcBorders>
              <w:bottom w:val="single" w:sz="8" w:space="0" w:color="auto"/>
            </w:tcBorders>
            <w:vAlign w:val="center"/>
          </w:tcPr>
          <w:p w:rsidR="00E5795A" w:rsidRDefault="00E5795A">
            <w:pPr>
              <w:jc w:val="center"/>
              <w:rPr>
                <w:rFonts w:ascii="宋体" w:eastAsia="宋体" w:hAnsi="宋体"/>
                <w:sz w:val="18"/>
                <w:szCs w:val="18"/>
              </w:rPr>
            </w:pPr>
          </w:p>
        </w:tc>
      </w:tr>
      <w:tr w:rsidR="00E5795A">
        <w:tc>
          <w:tcPr>
            <w:tcW w:w="948" w:type="dxa"/>
            <w:tcBorders>
              <w:top w:val="single" w:sz="8" w:space="0" w:color="auto"/>
              <w:bottom w:val="single" w:sz="8" w:space="0" w:color="auto"/>
            </w:tcBorders>
            <w:vAlign w:val="center"/>
          </w:tcPr>
          <w:p w:rsidR="00E5795A" w:rsidRDefault="00474B68">
            <w:pPr>
              <w:pStyle w:val="a9"/>
              <w:jc w:val="center"/>
              <w:rPr>
                <w:rFonts w:eastAsia="宋体" w:hAnsi="宋体"/>
                <w:sz w:val="18"/>
                <w:szCs w:val="18"/>
              </w:rPr>
            </w:pPr>
            <w:r>
              <w:rPr>
                <w:rFonts w:eastAsia="宋体" w:hAnsi="宋体"/>
                <w:sz w:val="18"/>
                <w:szCs w:val="18"/>
              </w:rPr>
              <w:t>鱼体</w:t>
            </w:r>
          </w:p>
        </w:tc>
        <w:tc>
          <w:tcPr>
            <w:tcW w:w="2836"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体态匀称无畸形，鱼体完整，无破肚，肛门紧缩</w:t>
            </w:r>
          </w:p>
        </w:tc>
        <w:tc>
          <w:tcPr>
            <w:tcW w:w="3261"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体态匀称无畸形，鱼体完整，无破肚，肛门紧缩或稍有凸出</w:t>
            </w:r>
          </w:p>
        </w:tc>
        <w:tc>
          <w:tcPr>
            <w:tcW w:w="2232" w:type="dxa"/>
            <w:vMerge w:val="restart"/>
            <w:tcBorders>
              <w:top w:val="single" w:sz="8" w:space="0" w:color="auto"/>
            </w:tcBorders>
            <w:vAlign w:val="center"/>
          </w:tcPr>
          <w:p w:rsidR="00E5795A" w:rsidRDefault="00474B68">
            <w:pPr>
              <w:rPr>
                <w:rFonts w:ascii="宋体" w:eastAsia="宋体" w:hAnsi="宋体"/>
                <w:sz w:val="18"/>
                <w:szCs w:val="18"/>
              </w:rPr>
            </w:pPr>
            <w:r>
              <w:rPr>
                <w:rFonts w:ascii="宋体" w:eastAsia="宋体" w:hAnsi="宋体"/>
                <w:sz w:val="18"/>
                <w:szCs w:val="18"/>
              </w:rPr>
              <w:t>抽样按</w:t>
            </w:r>
            <w:r>
              <w:rPr>
                <w:rFonts w:ascii="Times New Roman" w:eastAsia="宋体" w:hAnsi="Times New Roman" w:cs="Times New Roman"/>
                <w:sz w:val="18"/>
                <w:szCs w:val="18"/>
              </w:rPr>
              <w:t>GB/T 30891</w:t>
            </w:r>
            <w:r>
              <w:rPr>
                <w:rFonts w:ascii="宋体" w:eastAsia="宋体" w:hAnsi="宋体"/>
                <w:sz w:val="18"/>
                <w:szCs w:val="18"/>
              </w:rPr>
              <w:t>规定执行。在光线充足，无异味的环境条件下，将样品置于白色瓷盘或不锈钢工作台上，按要求逐项检验。</w:t>
            </w:r>
          </w:p>
        </w:tc>
      </w:tr>
      <w:tr w:rsidR="00E5795A">
        <w:tc>
          <w:tcPr>
            <w:tcW w:w="948" w:type="dxa"/>
            <w:tcBorders>
              <w:top w:val="single" w:sz="8" w:space="0" w:color="auto"/>
              <w:bottom w:val="single" w:sz="8" w:space="0" w:color="auto"/>
            </w:tcBorders>
            <w:vAlign w:val="center"/>
          </w:tcPr>
          <w:p w:rsidR="00E5795A" w:rsidRDefault="00474B68">
            <w:pPr>
              <w:pStyle w:val="a9"/>
              <w:jc w:val="center"/>
              <w:rPr>
                <w:rFonts w:eastAsia="宋体" w:hAnsi="宋体"/>
                <w:sz w:val="18"/>
                <w:szCs w:val="18"/>
              </w:rPr>
            </w:pPr>
            <w:r>
              <w:rPr>
                <w:rFonts w:eastAsia="宋体" w:hAnsi="宋体"/>
                <w:sz w:val="18"/>
                <w:szCs w:val="18"/>
              </w:rPr>
              <w:t>鳃</w:t>
            </w:r>
          </w:p>
        </w:tc>
        <w:tc>
          <w:tcPr>
            <w:tcW w:w="2836"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鳃丝清晰，呈鲜红色，粘液透明</w:t>
            </w:r>
          </w:p>
        </w:tc>
        <w:tc>
          <w:tcPr>
            <w:tcW w:w="3261"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鳃弓开张有力，鳃丝清晰，呈鲜红，粘液正常</w:t>
            </w:r>
          </w:p>
        </w:tc>
        <w:tc>
          <w:tcPr>
            <w:tcW w:w="2232" w:type="dxa"/>
            <w:vMerge/>
            <w:vAlign w:val="center"/>
          </w:tcPr>
          <w:p w:rsidR="00E5795A" w:rsidRDefault="00E5795A">
            <w:pPr>
              <w:rPr>
                <w:rFonts w:ascii="宋体" w:eastAsia="宋体" w:hAnsi="宋体"/>
                <w:sz w:val="18"/>
                <w:szCs w:val="18"/>
              </w:rPr>
            </w:pPr>
          </w:p>
        </w:tc>
      </w:tr>
      <w:tr w:rsidR="00E5795A">
        <w:tc>
          <w:tcPr>
            <w:tcW w:w="948" w:type="dxa"/>
            <w:tcBorders>
              <w:top w:val="single" w:sz="8" w:space="0" w:color="auto"/>
              <w:bottom w:val="single" w:sz="8" w:space="0" w:color="auto"/>
            </w:tcBorders>
            <w:vAlign w:val="center"/>
          </w:tcPr>
          <w:p w:rsidR="00E5795A" w:rsidRDefault="00474B68">
            <w:pPr>
              <w:pStyle w:val="a9"/>
              <w:jc w:val="center"/>
              <w:rPr>
                <w:rFonts w:eastAsia="宋体" w:hAnsi="宋体"/>
                <w:sz w:val="18"/>
                <w:szCs w:val="18"/>
              </w:rPr>
            </w:pPr>
            <w:r>
              <w:rPr>
                <w:rFonts w:eastAsia="宋体" w:hAnsi="宋体"/>
                <w:sz w:val="18"/>
                <w:szCs w:val="18"/>
              </w:rPr>
              <w:t>眼球</w:t>
            </w:r>
          </w:p>
        </w:tc>
        <w:tc>
          <w:tcPr>
            <w:tcW w:w="2836"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眼球饱满，角膜清晰</w:t>
            </w:r>
          </w:p>
        </w:tc>
        <w:tc>
          <w:tcPr>
            <w:tcW w:w="3261"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眼球饱满，角膜透明</w:t>
            </w:r>
          </w:p>
        </w:tc>
        <w:tc>
          <w:tcPr>
            <w:tcW w:w="2232" w:type="dxa"/>
            <w:vMerge/>
            <w:vAlign w:val="center"/>
          </w:tcPr>
          <w:p w:rsidR="00E5795A" w:rsidRDefault="00E5795A">
            <w:pPr>
              <w:rPr>
                <w:rFonts w:ascii="宋体" w:eastAsia="宋体" w:hAnsi="宋体"/>
                <w:sz w:val="18"/>
                <w:szCs w:val="18"/>
              </w:rPr>
            </w:pPr>
          </w:p>
        </w:tc>
      </w:tr>
      <w:tr w:rsidR="00E5795A">
        <w:tc>
          <w:tcPr>
            <w:tcW w:w="948" w:type="dxa"/>
            <w:tcBorders>
              <w:top w:val="single" w:sz="8" w:space="0" w:color="auto"/>
              <w:bottom w:val="single" w:sz="8" w:space="0" w:color="auto"/>
            </w:tcBorders>
            <w:vAlign w:val="center"/>
          </w:tcPr>
          <w:p w:rsidR="00E5795A" w:rsidRDefault="00474B68">
            <w:pPr>
              <w:pStyle w:val="a9"/>
              <w:jc w:val="center"/>
              <w:rPr>
                <w:rFonts w:eastAsia="宋体" w:hAnsi="宋体"/>
                <w:sz w:val="18"/>
                <w:szCs w:val="18"/>
              </w:rPr>
            </w:pPr>
            <w:r>
              <w:rPr>
                <w:rFonts w:eastAsia="宋体" w:hAnsi="宋体"/>
                <w:sz w:val="18"/>
                <w:szCs w:val="18"/>
              </w:rPr>
              <w:t>体表</w:t>
            </w:r>
          </w:p>
        </w:tc>
        <w:tc>
          <w:tcPr>
            <w:tcW w:w="2836"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呈鲜鱼固有色泽，花纹清晰；有鳞鱼鳞片紧密，不易脱落，体表粘液透明，无异臭味</w:t>
            </w:r>
          </w:p>
        </w:tc>
        <w:tc>
          <w:tcPr>
            <w:tcW w:w="3261"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呈鲜鱼固有色泽，鳞片紧密，不易脱落，体表粘液透明，无异味</w:t>
            </w:r>
          </w:p>
        </w:tc>
        <w:tc>
          <w:tcPr>
            <w:tcW w:w="2232" w:type="dxa"/>
            <w:vMerge/>
            <w:vAlign w:val="center"/>
          </w:tcPr>
          <w:p w:rsidR="00E5795A" w:rsidRDefault="00E5795A">
            <w:pPr>
              <w:rPr>
                <w:rFonts w:ascii="宋体" w:eastAsia="宋体" w:hAnsi="宋体"/>
                <w:sz w:val="18"/>
                <w:szCs w:val="18"/>
              </w:rPr>
            </w:pPr>
          </w:p>
        </w:tc>
      </w:tr>
      <w:tr w:rsidR="00E5795A">
        <w:tc>
          <w:tcPr>
            <w:tcW w:w="948" w:type="dxa"/>
            <w:tcBorders>
              <w:top w:val="single" w:sz="8" w:space="0" w:color="auto"/>
              <w:bottom w:val="single" w:sz="8" w:space="0" w:color="auto"/>
            </w:tcBorders>
            <w:vAlign w:val="center"/>
          </w:tcPr>
          <w:p w:rsidR="00E5795A" w:rsidRDefault="00474B68">
            <w:pPr>
              <w:pStyle w:val="a9"/>
              <w:jc w:val="center"/>
              <w:rPr>
                <w:rFonts w:eastAsia="宋体" w:hAnsi="宋体"/>
                <w:sz w:val="18"/>
                <w:szCs w:val="18"/>
              </w:rPr>
            </w:pPr>
            <w:r>
              <w:rPr>
                <w:rFonts w:eastAsia="宋体" w:hAnsi="宋体"/>
                <w:sz w:val="18"/>
                <w:szCs w:val="18"/>
              </w:rPr>
              <w:t>组织</w:t>
            </w:r>
          </w:p>
        </w:tc>
        <w:tc>
          <w:tcPr>
            <w:tcW w:w="2836"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肉质有弹性，切面有光泽、肌纤维清晰</w:t>
            </w:r>
          </w:p>
        </w:tc>
        <w:tc>
          <w:tcPr>
            <w:tcW w:w="3261"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肌肉组织致密，有弹性</w:t>
            </w:r>
          </w:p>
        </w:tc>
        <w:tc>
          <w:tcPr>
            <w:tcW w:w="2232" w:type="dxa"/>
            <w:vMerge/>
            <w:vAlign w:val="center"/>
          </w:tcPr>
          <w:p w:rsidR="00E5795A" w:rsidRDefault="00E5795A">
            <w:pPr>
              <w:rPr>
                <w:rFonts w:ascii="宋体" w:eastAsia="宋体" w:hAnsi="宋体"/>
                <w:sz w:val="18"/>
                <w:szCs w:val="18"/>
              </w:rPr>
            </w:pPr>
          </w:p>
        </w:tc>
      </w:tr>
      <w:tr w:rsidR="00E5795A">
        <w:tc>
          <w:tcPr>
            <w:tcW w:w="948" w:type="dxa"/>
            <w:tcBorders>
              <w:top w:val="single" w:sz="8" w:space="0" w:color="auto"/>
              <w:bottom w:val="single" w:sz="8" w:space="0" w:color="auto"/>
            </w:tcBorders>
            <w:vAlign w:val="center"/>
          </w:tcPr>
          <w:p w:rsidR="00E5795A" w:rsidRDefault="00474B68">
            <w:pPr>
              <w:pStyle w:val="a9"/>
              <w:jc w:val="center"/>
              <w:rPr>
                <w:rFonts w:eastAsia="宋体" w:hAnsi="宋体"/>
                <w:sz w:val="18"/>
                <w:szCs w:val="18"/>
              </w:rPr>
            </w:pPr>
            <w:r>
              <w:rPr>
                <w:rFonts w:eastAsia="宋体" w:hAnsi="宋体"/>
                <w:sz w:val="18"/>
                <w:szCs w:val="18"/>
              </w:rPr>
              <w:t>气味</w:t>
            </w:r>
            <w:r>
              <w:rPr>
                <w:rFonts w:eastAsia="宋体" w:hAnsi="宋体"/>
                <w:sz w:val="18"/>
                <w:szCs w:val="18"/>
                <w:vertAlign w:val="superscript"/>
              </w:rPr>
              <w:t>a</w:t>
            </w:r>
          </w:p>
        </w:tc>
        <w:tc>
          <w:tcPr>
            <w:tcW w:w="2836"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体表和鳃丝无异味</w:t>
            </w:r>
          </w:p>
        </w:tc>
        <w:tc>
          <w:tcPr>
            <w:tcW w:w="3261"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体表和鳃丝无异味</w:t>
            </w:r>
            <w:r>
              <w:rPr>
                <w:rFonts w:eastAsia="宋体" w:hAnsi="宋体" w:hint="eastAsia"/>
                <w:sz w:val="18"/>
                <w:szCs w:val="18"/>
              </w:rPr>
              <w:t>，可食用组织无土腥味</w:t>
            </w:r>
          </w:p>
        </w:tc>
        <w:tc>
          <w:tcPr>
            <w:tcW w:w="2232" w:type="dxa"/>
            <w:vMerge/>
            <w:tcBorders>
              <w:bottom w:val="single" w:sz="8" w:space="0" w:color="auto"/>
            </w:tcBorders>
            <w:vAlign w:val="center"/>
          </w:tcPr>
          <w:p w:rsidR="00E5795A" w:rsidRDefault="00E5795A">
            <w:pPr>
              <w:rPr>
                <w:rFonts w:ascii="宋体" w:eastAsia="宋体" w:hAnsi="宋体"/>
                <w:sz w:val="18"/>
                <w:szCs w:val="18"/>
              </w:rPr>
            </w:pPr>
          </w:p>
        </w:tc>
      </w:tr>
      <w:tr w:rsidR="00E5795A">
        <w:tc>
          <w:tcPr>
            <w:tcW w:w="948" w:type="dxa"/>
            <w:tcBorders>
              <w:top w:val="single" w:sz="8" w:space="0" w:color="auto"/>
              <w:bottom w:val="single" w:sz="8" w:space="0" w:color="auto"/>
            </w:tcBorders>
            <w:vAlign w:val="center"/>
          </w:tcPr>
          <w:p w:rsidR="00E5795A" w:rsidRDefault="00474B68">
            <w:pPr>
              <w:pStyle w:val="a9"/>
              <w:jc w:val="center"/>
              <w:rPr>
                <w:rFonts w:eastAsia="宋体" w:hAnsi="宋体"/>
                <w:sz w:val="18"/>
                <w:szCs w:val="18"/>
              </w:rPr>
            </w:pPr>
            <w:r>
              <w:rPr>
                <w:rFonts w:eastAsia="宋体" w:hAnsi="宋体"/>
                <w:sz w:val="18"/>
                <w:szCs w:val="18"/>
              </w:rPr>
              <w:t>水煮实验</w:t>
            </w:r>
          </w:p>
        </w:tc>
        <w:tc>
          <w:tcPr>
            <w:tcW w:w="2836"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具有鲜海水鱼固有的香味，口感肌肉组织紧密、有弹性，</w:t>
            </w:r>
            <w:r>
              <w:rPr>
                <w:rFonts w:eastAsia="宋体" w:hAnsi="宋体" w:hint="eastAsia"/>
                <w:sz w:val="18"/>
                <w:szCs w:val="18"/>
              </w:rPr>
              <w:t>滋味鲜美，无异味</w:t>
            </w:r>
          </w:p>
        </w:tc>
        <w:tc>
          <w:tcPr>
            <w:tcW w:w="3261" w:type="dxa"/>
            <w:tcBorders>
              <w:top w:val="single" w:sz="8" w:space="0" w:color="auto"/>
              <w:bottom w:val="single" w:sz="8" w:space="0" w:color="auto"/>
            </w:tcBorders>
            <w:vAlign w:val="center"/>
          </w:tcPr>
          <w:p w:rsidR="00E5795A" w:rsidRDefault="00474B68">
            <w:pPr>
              <w:pStyle w:val="a9"/>
              <w:rPr>
                <w:rFonts w:eastAsia="宋体" w:hAnsi="宋体"/>
                <w:sz w:val="18"/>
                <w:szCs w:val="18"/>
              </w:rPr>
            </w:pPr>
            <w:r>
              <w:rPr>
                <w:rFonts w:eastAsia="宋体" w:hAnsi="宋体"/>
                <w:sz w:val="18"/>
                <w:szCs w:val="18"/>
              </w:rPr>
              <w:t>具有鲜淡水鱼固有的香味，口感肌肉组织有弹性，</w:t>
            </w:r>
            <w:r>
              <w:rPr>
                <w:rFonts w:eastAsia="宋体" w:hAnsi="宋体" w:hint="eastAsia"/>
                <w:sz w:val="18"/>
                <w:szCs w:val="18"/>
              </w:rPr>
              <w:t>滋味鲜美，无异味</w:t>
            </w:r>
          </w:p>
        </w:tc>
        <w:tc>
          <w:tcPr>
            <w:tcW w:w="2232" w:type="dxa"/>
            <w:tcBorders>
              <w:top w:val="single" w:sz="8" w:space="0" w:color="auto"/>
              <w:bottom w:val="single" w:sz="8" w:space="0" w:color="auto"/>
            </w:tcBorders>
            <w:vAlign w:val="center"/>
          </w:tcPr>
          <w:p w:rsidR="00E5795A" w:rsidRDefault="00474B68">
            <w:pPr>
              <w:rPr>
                <w:rFonts w:ascii="宋体" w:eastAsia="宋体" w:hAnsi="宋体"/>
                <w:sz w:val="18"/>
                <w:szCs w:val="18"/>
              </w:rPr>
            </w:pPr>
            <w:r>
              <w:rPr>
                <w:rFonts w:ascii="宋体" w:eastAsia="宋体" w:hAnsi="宋体"/>
                <w:sz w:val="18"/>
                <w:szCs w:val="18"/>
              </w:rPr>
              <w:t>在容器中加入适量饮用水，将水煮沸后，取适量鱼用清水洗净，放入容器中，加盖，煮熟后，打开盖，嗅蒸汽气味，再品尝肉质。</w:t>
            </w:r>
          </w:p>
        </w:tc>
      </w:tr>
      <w:tr w:rsidR="00E5795A">
        <w:tc>
          <w:tcPr>
            <w:tcW w:w="9277" w:type="dxa"/>
            <w:gridSpan w:val="4"/>
            <w:tcBorders>
              <w:top w:val="single" w:sz="8" w:space="0" w:color="auto"/>
            </w:tcBorders>
            <w:vAlign w:val="center"/>
          </w:tcPr>
          <w:p w:rsidR="00E5795A" w:rsidRDefault="00474B68">
            <w:pPr>
              <w:ind w:firstLineChars="100" w:firstLine="180"/>
              <w:rPr>
                <w:rFonts w:ascii="宋体" w:eastAsia="宋体" w:hAnsi="宋体"/>
                <w:sz w:val="18"/>
                <w:szCs w:val="18"/>
              </w:rPr>
            </w:pPr>
            <w:r>
              <w:rPr>
                <w:rFonts w:ascii="宋体" w:eastAsia="宋体" w:hAnsi="宋体" w:hint="eastAsia"/>
                <w:sz w:val="18"/>
                <w:szCs w:val="18"/>
                <w:vertAlign w:val="superscript"/>
              </w:rPr>
              <w:t>a</w:t>
            </w:r>
            <w:r>
              <w:rPr>
                <w:rFonts w:ascii="宋体" w:eastAsia="宋体" w:hAnsi="宋体"/>
                <w:sz w:val="18"/>
                <w:szCs w:val="18"/>
                <w:vertAlign w:val="superscript"/>
              </w:rPr>
              <w:t xml:space="preserve">   </w:t>
            </w:r>
            <w:r>
              <w:rPr>
                <w:rFonts w:ascii="宋体" w:eastAsia="宋体" w:hAnsi="宋体" w:hint="eastAsia"/>
                <w:sz w:val="18"/>
                <w:szCs w:val="18"/>
                <w:vertAlign w:val="superscript"/>
              </w:rPr>
              <w:t xml:space="preserve"> </w:t>
            </w:r>
            <w:r>
              <w:rPr>
                <w:rFonts w:ascii="宋体" w:eastAsia="宋体" w:hAnsi="宋体"/>
                <w:sz w:val="18"/>
                <w:szCs w:val="18"/>
              </w:rPr>
              <w:t>气味评定时，撕开或用刀切开鱼体的3～5处，嗅气味后判定。</w:t>
            </w:r>
          </w:p>
        </w:tc>
      </w:tr>
    </w:tbl>
    <w:p w:rsidR="00E5795A" w:rsidRDefault="00E5795A">
      <w:pPr>
        <w:spacing w:line="354" w:lineRule="exact"/>
        <w:ind w:left="420"/>
        <w:jc w:val="left"/>
      </w:pPr>
    </w:p>
    <w:p w:rsidR="00E5795A" w:rsidRDefault="00474B68">
      <w:pPr>
        <w:numPr>
          <w:ilvl w:val="2"/>
          <w:numId w:val="4"/>
        </w:numPr>
        <w:spacing w:line="354" w:lineRule="exact"/>
        <w:ind w:firstLineChars="200" w:firstLine="420"/>
        <w:jc w:val="left"/>
        <w:rPr>
          <w:rFonts w:ascii="宋体" w:eastAsia="宋体" w:hAnsi="宋体"/>
        </w:rPr>
      </w:pPr>
      <w:r>
        <w:rPr>
          <w:rFonts w:ascii="宋体" w:eastAsia="宋体" w:hAnsi="宋体"/>
        </w:rPr>
        <w:t>冻鱼</w:t>
      </w:r>
    </w:p>
    <w:p w:rsidR="00E5795A" w:rsidRDefault="00474B68">
      <w:pPr>
        <w:pStyle w:val="ac"/>
        <w:rPr>
          <w:rFonts w:eastAsia="宋体" w:hAnsi="宋体"/>
          <w:sz w:val="18"/>
          <w:szCs w:val="18"/>
        </w:rPr>
      </w:pPr>
      <w:r>
        <w:rPr>
          <w:rFonts w:eastAsia="宋体" w:hAnsi="宋体"/>
        </w:rPr>
        <w:t>冻鱼感官要求按表</w:t>
      </w:r>
      <w:r>
        <w:rPr>
          <w:rFonts w:ascii="Times New Roman" w:eastAsia="宋体" w:hAnsi="Times New Roman" w:cs="Times New Roman"/>
        </w:rPr>
        <w:t>GB/T 18109</w:t>
      </w:r>
      <w:r>
        <w:rPr>
          <w:rFonts w:eastAsia="宋体" w:hAnsi="宋体"/>
        </w:rPr>
        <w:t>中</w:t>
      </w:r>
      <w:r>
        <w:rPr>
          <w:rFonts w:ascii="Times New Roman" w:eastAsia="宋体" w:hAnsi="Times New Roman" w:cs="Times New Roman"/>
        </w:rPr>
        <w:t>4.4</w:t>
      </w:r>
      <w:r>
        <w:rPr>
          <w:rFonts w:eastAsia="宋体" w:hAnsi="宋体"/>
        </w:rPr>
        <w:t>规定执行。抽样按</w:t>
      </w:r>
      <w:r>
        <w:rPr>
          <w:rFonts w:ascii="Times New Roman" w:eastAsia="宋体" w:hAnsi="Times New Roman" w:cs="Times New Roman" w:hint="eastAsia"/>
        </w:rPr>
        <w:t>GB/T 30891</w:t>
      </w:r>
      <w:r>
        <w:rPr>
          <w:rFonts w:eastAsia="宋体" w:hAnsi="宋体"/>
        </w:rPr>
        <w:t>规定执行。在光线充足，无异味的环境条件下，将样品置于白色瓷盘或不锈钢工作台上，按要求逐项检验</w:t>
      </w:r>
      <w:r>
        <w:rPr>
          <w:rFonts w:eastAsia="宋体" w:hAnsi="宋体"/>
          <w:sz w:val="18"/>
          <w:szCs w:val="18"/>
        </w:rPr>
        <w:t>。</w:t>
      </w:r>
    </w:p>
    <w:p w:rsidR="00E5795A" w:rsidRDefault="00E5795A">
      <w:pPr>
        <w:pStyle w:val="ac"/>
        <w:rPr>
          <w:rFonts w:ascii="Times New Roman"/>
        </w:rPr>
      </w:pPr>
    </w:p>
    <w:p w:rsidR="00E5795A" w:rsidRDefault="00474B68">
      <w:pPr>
        <w:pStyle w:val="a1"/>
        <w:numPr>
          <w:ilvl w:val="1"/>
          <w:numId w:val="4"/>
        </w:numPr>
        <w:spacing w:before="156" w:after="156"/>
        <w:rPr>
          <w:rFonts w:ascii="Times New Roman"/>
        </w:rPr>
      </w:pPr>
      <w:r>
        <w:rPr>
          <w:rFonts w:ascii="Times New Roman"/>
        </w:rPr>
        <w:t>理化要求</w:t>
      </w:r>
    </w:p>
    <w:p w:rsidR="00E5795A" w:rsidRDefault="00474B68">
      <w:pPr>
        <w:pStyle w:val="ac"/>
        <w:rPr>
          <w:rFonts w:eastAsia="宋体" w:hAnsi="宋体"/>
        </w:rPr>
      </w:pPr>
      <w:r>
        <w:rPr>
          <w:rFonts w:eastAsia="宋体" w:hAnsi="宋体"/>
        </w:rPr>
        <w:t>冻鲜鱼及初加工品理化要求按表2的规定执行。</w:t>
      </w:r>
    </w:p>
    <w:p w:rsidR="00E5795A" w:rsidRDefault="00474B68">
      <w:pPr>
        <w:pStyle w:val="aff0"/>
        <w:numPr>
          <w:ilvl w:val="0"/>
          <w:numId w:val="6"/>
        </w:numPr>
        <w:spacing w:before="156" w:after="156"/>
        <w:rPr>
          <w:rFonts w:ascii="Times New Roman"/>
        </w:rPr>
      </w:pPr>
      <w:r>
        <w:rPr>
          <w:rFonts w:ascii="Times New Roman"/>
        </w:rPr>
        <w:t>理化指标</w:t>
      </w:r>
    </w:p>
    <w:tbl>
      <w:tblPr>
        <w:tblW w:w="9277"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334"/>
        <w:gridCol w:w="6"/>
        <w:gridCol w:w="2962"/>
        <w:gridCol w:w="1820"/>
        <w:gridCol w:w="2155"/>
      </w:tblGrid>
      <w:tr w:rsidR="00E5795A">
        <w:trPr>
          <w:trHeight w:val="419"/>
          <w:tblHeader/>
        </w:trPr>
        <w:tc>
          <w:tcPr>
            <w:tcW w:w="2334" w:type="dxa"/>
            <w:vMerge w:val="restart"/>
            <w:tcBorders>
              <w:top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项目</w:t>
            </w:r>
          </w:p>
        </w:tc>
        <w:tc>
          <w:tcPr>
            <w:tcW w:w="4788" w:type="dxa"/>
            <w:gridSpan w:val="3"/>
            <w:tcBorders>
              <w:top w:val="single" w:sz="8" w:space="0" w:color="auto"/>
              <w:bottom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指标</w:t>
            </w:r>
          </w:p>
        </w:tc>
        <w:tc>
          <w:tcPr>
            <w:tcW w:w="2155" w:type="dxa"/>
            <w:vMerge w:val="restart"/>
            <w:tcBorders>
              <w:top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检测方法</w:t>
            </w:r>
          </w:p>
        </w:tc>
      </w:tr>
      <w:tr w:rsidR="00E5795A">
        <w:trPr>
          <w:trHeight w:val="409"/>
          <w:tblHeader/>
        </w:trPr>
        <w:tc>
          <w:tcPr>
            <w:tcW w:w="2334" w:type="dxa"/>
            <w:vMerge/>
            <w:tcBorders>
              <w:bottom w:val="single" w:sz="8" w:space="0" w:color="auto"/>
            </w:tcBorders>
            <w:vAlign w:val="center"/>
          </w:tcPr>
          <w:p w:rsidR="00E5795A" w:rsidRDefault="00E5795A">
            <w:pPr>
              <w:jc w:val="center"/>
              <w:rPr>
                <w:rFonts w:ascii="宋体" w:eastAsia="宋体" w:hAnsi="宋体"/>
                <w:sz w:val="18"/>
                <w:szCs w:val="18"/>
              </w:rPr>
            </w:pPr>
          </w:p>
        </w:tc>
        <w:tc>
          <w:tcPr>
            <w:tcW w:w="2968" w:type="dxa"/>
            <w:gridSpan w:val="2"/>
            <w:tcBorders>
              <w:top w:val="single" w:sz="8" w:space="0" w:color="auto"/>
              <w:bottom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海水鱼类</w:t>
            </w:r>
          </w:p>
        </w:tc>
        <w:tc>
          <w:tcPr>
            <w:tcW w:w="1820" w:type="dxa"/>
            <w:tcBorders>
              <w:top w:val="single" w:sz="8" w:space="0" w:color="auto"/>
              <w:bottom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淡水鱼类</w:t>
            </w:r>
          </w:p>
        </w:tc>
        <w:tc>
          <w:tcPr>
            <w:tcW w:w="2155" w:type="dxa"/>
            <w:vMerge/>
            <w:tcBorders>
              <w:bottom w:val="single" w:sz="8" w:space="0" w:color="auto"/>
            </w:tcBorders>
            <w:vAlign w:val="center"/>
          </w:tcPr>
          <w:p w:rsidR="00E5795A" w:rsidRDefault="00E5795A">
            <w:pPr>
              <w:jc w:val="center"/>
              <w:rPr>
                <w:rFonts w:ascii="宋体" w:eastAsia="宋体" w:hAnsi="宋体"/>
                <w:sz w:val="18"/>
                <w:szCs w:val="18"/>
              </w:rPr>
            </w:pPr>
          </w:p>
        </w:tc>
      </w:tr>
      <w:tr w:rsidR="00E5795A">
        <w:tblPrEx>
          <w:tblBorders>
            <w:insideV w:val="single" w:sz="4" w:space="0" w:color="000000"/>
          </w:tblBorders>
        </w:tblPrEx>
        <w:tc>
          <w:tcPr>
            <w:tcW w:w="2340" w:type="dxa"/>
            <w:gridSpan w:val="2"/>
          </w:tcPr>
          <w:p w:rsidR="00E5795A" w:rsidRDefault="00474B68">
            <w:pPr>
              <w:pStyle w:val="a9"/>
              <w:rPr>
                <w:rFonts w:eastAsia="宋体" w:hAnsi="宋体"/>
                <w:sz w:val="18"/>
                <w:szCs w:val="18"/>
              </w:rPr>
            </w:pPr>
            <w:r>
              <w:rPr>
                <w:rFonts w:eastAsia="宋体" w:hAnsi="宋体"/>
                <w:sz w:val="18"/>
                <w:szCs w:val="18"/>
              </w:rPr>
              <w:t>挥发性盐基氮，mg/100g</w:t>
            </w:r>
          </w:p>
        </w:tc>
        <w:tc>
          <w:tcPr>
            <w:tcW w:w="2962" w:type="dxa"/>
          </w:tcPr>
          <w:p w:rsidR="00E5795A" w:rsidRDefault="00474B68">
            <w:pPr>
              <w:pStyle w:val="a9"/>
              <w:jc w:val="center"/>
              <w:rPr>
                <w:rFonts w:eastAsia="宋体" w:hAnsi="宋体"/>
                <w:sz w:val="18"/>
                <w:szCs w:val="18"/>
              </w:rPr>
            </w:pPr>
            <w:r>
              <w:rPr>
                <w:rFonts w:eastAsia="宋体" w:hAnsi="宋体"/>
                <w:sz w:val="18"/>
                <w:szCs w:val="18"/>
              </w:rPr>
              <w:t>一般鱼类 ≤15，板鳃鱼类≤40</w:t>
            </w:r>
          </w:p>
        </w:tc>
        <w:tc>
          <w:tcPr>
            <w:tcW w:w="1820" w:type="dxa"/>
          </w:tcPr>
          <w:p w:rsidR="00E5795A" w:rsidRDefault="00474B68">
            <w:pPr>
              <w:pStyle w:val="a9"/>
              <w:ind w:firstLine="420"/>
              <w:jc w:val="center"/>
              <w:rPr>
                <w:rFonts w:eastAsia="宋体" w:hAnsi="宋体"/>
                <w:sz w:val="18"/>
                <w:szCs w:val="18"/>
              </w:rPr>
            </w:pPr>
            <w:r>
              <w:rPr>
                <w:rFonts w:eastAsia="宋体" w:hAnsi="宋体"/>
                <w:sz w:val="18"/>
                <w:szCs w:val="18"/>
              </w:rPr>
              <w:t>≤10</w:t>
            </w:r>
          </w:p>
        </w:tc>
        <w:tc>
          <w:tcPr>
            <w:tcW w:w="2155" w:type="dxa"/>
          </w:tcPr>
          <w:p w:rsidR="00E5795A" w:rsidRDefault="00474B68">
            <w:pPr>
              <w:pStyle w:val="ac"/>
              <w:ind w:firstLineChars="0" w:firstLine="0"/>
              <w:jc w:val="center"/>
              <w:rPr>
                <w:rFonts w:eastAsia="宋体" w:hAnsi="宋体"/>
                <w:sz w:val="18"/>
                <w:szCs w:val="18"/>
              </w:rPr>
            </w:pPr>
            <w:r>
              <w:rPr>
                <w:rFonts w:eastAsia="宋体" w:hAnsi="宋体"/>
                <w:sz w:val="18"/>
                <w:szCs w:val="18"/>
              </w:rPr>
              <w:t>GB 5009.228</w:t>
            </w:r>
          </w:p>
        </w:tc>
      </w:tr>
      <w:tr w:rsidR="00E5795A">
        <w:tblPrEx>
          <w:tblBorders>
            <w:insideV w:val="single" w:sz="4" w:space="0" w:color="000000"/>
          </w:tblBorders>
        </w:tblPrEx>
        <w:tc>
          <w:tcPr>
            <w:tcW w:w="2340" w:type="dxa"/>
            <w:gridSpan w:val="2"/>
          </w:tcPr>
          <w:p w:rsidR="00E5795A" w:rsidRDefault="00474B68">
            <w:pPr>
              <w:pStyle w:val="a9"/>
              <w:rPr>
                <w:rFonts w:eastAsia="宋体" w:hAnsi="宋体"/>
                <w:sz w:val="18"/>
                <w:szCs w:val="18"/>
              </w:rPr>
            </w:pPr>
            <w:r>
              <w:rPr>
                <w:rFonts w:eastAsia="宋体" w:hAnsi="宋体"/>
                <w:sz w:val="18"/>
                <w:szCs w:val="18"/>
              </w:rPr>
              <w:t>组胺，mg/100g</w:t>
            </w:r>
          </w:p>
        </w:tc>
        <w:tc>
          <w:tcPr>
            <w:tcW w:w="2962" w:type="dxa"/>
          </w:tcPr>
          <w:p w:rsidR="00E5795A" w:rsidRDefault="00474B68">
            <w:pPr>
              <w:pStyle w:val="a9"/>
              <w:jc w:val="center"/>
              <w:rPr>
                <w:rFonts w:eastAsia="宋体" w:hAnsi="宋体"/>
                <w:sz w:val="18"/>
                <w:szCs w:val="18"/>
              </w:rPr>
            </w:pPr>
            <w:r>
              <w:rPr>
                <w:rFonts w:eastAsia="宋体" w:hAnsi="宋体"/>
                <w:sz w:val="18"/>
                <w:szCs w:val="18"/>
              </w:rPr>
              <w:t>≤30</w:t>
            </w:r>
          </w:p>
        </w:tc>
        <w:tc>
          <w:tcPr>
            <w:tcW w:w="1820" w:type="dxa"/>
          </w:tcPr>
          <w:p w:rsidR="00E5795A" w:rsidRDefault="00474B68">
            <w:pPr>
              <w:pStyle w:val="a9"/>
              <w:ind w:firstLine="420"/>
              <w:jc w:val="center"/>
              <w:rPr>
                <w:rFonts w:eastAsia="宋体" w:hAnsi="宋体"/>
                <w:sz w:val="18"/>
                <w:szCs w:val="18"/>
              </w:rPr>
            </w:pPr>
            <w:r>
              <w:rPr>
                <w:rFonts w:eastAsia="宋体" w:hAnsi="宋体"/>
                <w:sz w:val="18"/>
                <w:szCs w:val="18"/>
              </w:rPr>
              <w:t>-</w:t>
            </w:r>
          </w:p>
        </w:tc>
        <w:tc>
          <w:tcPr>
            <w:tcW w:w="2155" w:type="dxa"/>
          </w:tcPr>
          <w:p w:rsidR="00E5795A" w:rsidRDefault="00474B68">
            <w:pPr>
              <w:pStyle w:val="3"/>
              <w:widowControl/>
              <w:spacing w:before="0" w:beforeAutospacing="0" w:after="0" w:afterAutospacing="0"/>
              <w:jc w:val="center"/>
              <w:rPr>
                <w:rFonts w:hint="default"/>
                <w:sz w:val="18"/>
                <w:szCs w:val="18"/>
              </w:rPr>
            </w:pPr>
            <w:r>
              <w:rPr>
                <w:rFonts w:hint="default"/>
                <w:b w:val="0"/>
                <w:sz w:val="18"/>
                <w:szCs w:val="18"/>
              </w:rPr>
              <w:t>GB 5009.208</w:t>
            </w:r>
          </w:p>
        </w:tc>
      </w:tr>
    </w:tbl>
    <w:p w:rsidR="00E5795A" w:rsidRDefault="00E5795A">
      <w:pPr>
        <w:pStyle w:val="a1"/>
        <w:numPr>
          <w:ilvl w:val="0"/>
          <w:numId w:val="0"/>
        </w:numPr>
        <w:spacing w:before="156" w:after="156"/>
        <w:rPr>
          <w:rFonts w:ascii="Times New Roman"/>
        </w:rPr>
      </w:pPr>
    </w:p>
    <w:p w:rsidR="00E5795A" w:rsidRDefault="00E5795A">
      <w:pPr>
        <w:pStyle w:val="a1"/>
        <w:numPr>
          <w:ilvl w:val="0"/>
          <w:numId w:val="0"/>
        </w:numPr>
        <w:spacing w:before="156" w:after="156"/>
        <w:jc w:val="both"/>
        <w:rPr>
          <w:rFonts w:ascii="Times New Roman"/>
        </w:rPr>
      </w:pPr>
    </w:p>
    <w:p w:rsidR="00E5795A" w:rsidRDefault="00474B68">
      <w:pPr>
        <w:pStyle w:val="a1"/>
        <w:numPr>
          <w:ilvl w:val="1"/>
          <w:numId w:val="4"/>
        </w:numPr>
        <w:spacing w:before="156" w:after="156"/>
        <w:rPr>
          <w:rFonts w:ascii="Times New Roman"/>
        </w:rPr>
      </w:pPr>
      <w:r>
        <w:rPr>
          <w:rFonts w:ascii="Times New Roman" w:hint="eastAsia"/>
        </w:rPr>
        <w:lastRenderedPageBreak/>
        <w:t>污染物限量和兽药残留限量</w:t>
      </w:r>
    </w:p>
    <w:p w:rsidR="00E5795A" w:rsidRPr="00B8579E" w:rsidRDefault="00474B68" w:rsidP="00E354F1">
      <w:pPr>
        <w:pStyle w:val="ac"/>
        <w:rPr>
          <w:rFonts w:eastAsia="宋体" w:hAnsi="宋体"/>
          <w:color w:val="FF0000"/>
        </w:rPr>
      </w:pPr>
      <w:r w:rsidRPr="00B8579E">
        <w:rPr>
          <w:rFonts w:eastAsia="宋体" w:hAnsi="宋体" w:hint="eastAsia"/>
          <w:color w:val="FF0000"/>
          <w:szCs w:val="24"/>
        </w:rPr>
        <w:t>应符合食品安全国家标准</w:t>
      </w:r>
      <w:r w:rsidR="00E354F1" w:rsidRPr="00B8579E">
        <w:rPr>
          <w:rFonts w:eastAsia="宋体" w:hAnsi="宋体" w:hint="eastAsia"/>
          <w:color w:val="FF0000"/>
          <w:szCs w:val="24"/>
        </w:rPr>
        <w:t>及相关规定</w:t>
      </w:r>
      <w:r w:rsidRPr="00B8579E">
        <w:rPr>
          <w:rFonts w:eastAsia="宋体" w:hAnsi="宋体"/>
          <w:color w:val="FF0000"/>
        </w:rPr>
        <w:t>，同时符合表3的规定。</w:t>
      </w:r>
    </w:p>
    <w:p w:rsidR="00E5795A" w:rsidRDefault="00474B68">
      <w:pPr>
        <w:pStyle w:val="aff0"/>
        <w:numPr>
          <w:ilvl w:val="0"/>
          <w:numId w:val="6"/>
        </w:numPr>
        <w:spacing w:before="156" w:after="156"/>
        <w:rPr>
          <w:rFonts w:ascii="Times New Roman"/>
        </w:rPr>
      </w:pPr>
      <w:r>
        <w:rPr>
          <w:rFonts w:ascii="Times New Roman" w:hint="eastAsia"/>
        </w:rPr>
        <w:t>污染物限量、兽药残留限量</w:t>
      </w:r>
    </w:p>
    <w:tbl>
      <w:tblPr>
        <w:tblW w:w="928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684"/>
        <w:gridCol w:w="1939"/>
        <w:gridCol w:w="2520"/>
        <w:gridCol w:w="2138"/>
      </w:tblGrid>
      <w:tr w:rsidR="00E5795A">
        <w:trPr>
          <w:trHeight w:val="392"/>
          <w:tblHeader/>
        </w:trPr>
        <w:tc>
          <w:tcPr>
            <w:tcW w:w="2684" w:type="dxa"/>
            <w:vMerge w:val="restart"/>
            <w:tcBorders>
              <w:top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项目</w:t>
            </w:r>
          </w:p>
        </w:tc>
        <w:tc>
          <w:tcPr>
            <w:tcW w:w="4459" w:type="dxa"/>
            <w:gridSpan w:val="2"/>
            <w:tcBorders>
              <w:top w:val="single" w:sz="8" w:space="0" w:color="auto"/>
              <w:bottom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指标</w:t>
            </w:r>
          </w:p>
        </w:tc>
        <w:tc>
          <w:tcPr>
            <w:tcW w:w="2138" w:type="dxa"/>
            <w:vMerge w:val="restart"/>
            <w:tcBorders>
              <w:top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检测方法</w:t>
            </w:r>
          </w:p>
        </w:tc>
      </w:tr>
      <w:tr w:rsidR="00E5795A">
        <w:trPr>
          <w:trHeight w:val="391"/>
          <w:tblHeader/>
        </w:trPr>
        <w:tc>
          <w:tcPr>
            <w:tcW w:w="2684" w:type="dxa"/>
            <w:vMerge/>
            <w:tcBorders>
              <w:bottom w:val="single" w:sz="8" w:space="0" w:color="auto"/>
            </w:tcBorders>
            <w:vAlign w:val="center"/>
          </w:tcPr>
          <w:p w:rsidR="00E5795A" w:rsidRDefault="00E5795A">
            <w:pPr>
              <w:jc w:val="center"/>
              <w:rPr>
                <w:rFonts w:ascii="宋体" w:eastAsia="宋体" w:hAnsi="宋体"/>
                <w:sz w:val="18"/>
                <w:szCs w:val="18"/>
              </w:rPr>
            </w:pPr>
          </w:p>
        </w:tc>
        <w:tc>
          <w:tcPr>
            <w:tcW w:w="1939" w:type="dxa"/>
            <w:tcBorders>
              <w:top w:val="single" w:sz="8" w:space="0" w:color="auto"/>
              <w:bottom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海水鱼类</w:t>
            </w:r>
          </w:p>
        </w:tc>
        <w:tc>
          <w:tcPr>
            <w:tcW w:w="2520" w:type="dxa"/>
            <w:tcBorders>
              <w:top w:val="single" w:sz="8" w:space="0" w:color="auto"/>
              <w:bottom w:val="single" w:sz="8" w:space="0" w:color="auto"/>
            </w:tcBorders>
            <w:vAlign w:val="center"/>
          </w:tcPr>
          <w:p w:rsidR="00E5795A" w:rsidRDefault="00474B68">
            <w:pPr>
              <w:jc w:val="center"/>
              <w:rPr>
                <w:rFonts w:ascii="宋体" w:eastAsia="宋体" w:hAnsi="宋体"/>
                <w:sz w:val="18"/>
                <w:szCs w:val="18"/>
              </w:rPr>
            </w:pPr>
            <w:r>
              <w:rPr>
                <w:rFonts w:ascii="宋体" w:eastAsia="宋体" w:hAnsi="宋体"/>
                <w:sz w:val="18"/>
                <w:szCs w:val="18"/>
              </w:rPr>
              <w:t>淡水鱼类</w:t>
            </w:r>
          </w:p>
        </w:tc>
        <w:tc>
          <w:tcPr>
            <w:tcW w:w="2138" w:type="dxa"/>
            <w:vMerge/>
            <w:tcBorders>
              <w:bottom w:val="single" w:sz="8" w:space="0" w:color="auto"/>
            </w:tcBorders>
            <w:vAlign w:val="center"/>
          </w:tcPr>
          <w:p w:rsidR="00E5795A" w:rsidRDefault="00E5795A">
            <w:pPr>
              <w:jc w:val="center"/>
              <w:rPr>
                <w:rFonts w:ascii="宋体" w:eastAsia="宋体" w:hAnsi="宋体"/>
                <w:sz w:val="18"/>
                <w:szCs w:val="18"/>
              </w:rPr>
            </w:pPr>
          </w:p>
        </w:tc>
      </w:tr>
      <w:tr w:rsidR="00E5795A">
        <w:tblPrEx>
          <w:tblBorders>
            <w:insideV w:val="single" w:sz="4" w:space="0" w:color="000000"/>
          </w:tblBorders>
        </w:tblPrEx>
        <w:trPr>
          <w:trHeight w:val="360"/>
        </w:trPr>
        <w:tc>
          <w:tcPr>
            <w:tcW w:w="2684" w:type="dxa"/>
            <w:vAlign w:val="center"/>
          </w:tcPr>
          <w:p w:rsidR="00E5795A" w:rsidRDefault="00474B68">
            <w:pPr>
              <w:pStyle w:val="a9"/>
              <w:spacing w:line="400" w:lineRule="exact"/>
              <w:jc w:val="left"/>
              <w:rPr>
                <w:rFonts w:ascii="Times New Roman" w:eastAsia="宋体" w:hAnsi="Times New Roman" w:cs="Times New Roman"/>
                <w:sz w:val="18"/>
                <w:szCs w:val="18"/>
              </w:rPr>
            </w:pPr>
            <w:r>
              <w:rPr>
                <w:rFonts w:ascii="Times New Roman" w:eastAsia="宋体" w:hAnsi="Times New Roman" w:cs="Times New Roman"/>
                <w:sz w:val="18"/>
                <w:szCs w:val="18"/>
              </w:rPr>
              <w:t>氟，</w:t>
            </w:r>
            <w:r>
              <w:rPr>
                <w:rFonts w:ascii="Times New Roman" w:eastAsia="宋体" w:hAnsi="Times New Roman" w:cs="Times New Roman"/>
                <w:sz w:val="18"/>
                <w:szCs w:val="18"/>
              </w:rPr>
              <w:t>mg/kg</w:t>
            </w:r>
          </w:p>
        </w:tc>
        <w:tc>
          <w:tcPr>
            <w:tcW w:w="1939" w:type="dxa"/>
            <w:vAlign w:val="center"/>
          </w:tcPr>
          <w:p w:rsidR="00E5795A" w:rsidRDefault="00474B68">
            <w:pPr>
              <w:pStyle w:val="a9"/>
              <w:ind w:firstLine="420"/>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2520"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GB/T 5009.18</w:t>
            </w:r>
          </w:p>
        </w:tc>
      </w:tr>
      <w:tr w:rsidR="00E5795A">
        <w:tblPrEx>
          <w:tblBorders>
            <w:insideV w:val="single" w:sz="4" w:space="0" w:color="000000"/>
          </w:tblBorders>
        </w:tblPrEx>
        <w:tc>
          <w:tcPr>
            <w:tcW w:w="2684" w:type="dxa"/>
            <w:vAlign w:val="center"/>
          </w:tcPr>
          <w:p w:rsidR="00E5795A" w:rsidRDefault="00474B68">
            <w:pPr>
              <w:pStyle w:val="a9"/>
              <w:rPr>
                <w:rFonts w:eastAsia="宋体" w:hAnsi="宋体"/>
                <w:sz w:val="18"/>
                <w:szCs w:val="18"/>
              </w:rPr>
            </w:pPr>
            <w:r>
              <w:rPr>
                <w:rFonts w:eastAsia="宋体" w:hAnsi="宋体"/>
                <w:sz w:val="18"/>
                <w:szCs w:val="18"/>
              </w:rPr>
              <w:t>铅，</w:t>
            </w:r>
            <w:r>
              <w:rPr>
                <w:rFonts w:ascii="Times New Roman" w:eastAsia="宋体" w:hAnsi="Times New Roman" w:cs="Times New Roman"/>
                <w:sz w:val="18"/>
                <w:szCs w:val="18"/>
              </w:rPr>
              <w:t>mg/kg</w:t>
            </w:r>
          </w:p>
        </w:tc>
        <w:tc>
          <w:tcPr>
            <w:tcW w:w="4459" w:type="dxa"/>
            <w:gridSpan w:val="2"/>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≤0.2</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 5009.12</w:t>
            </w:r>
          </w:p>
        </w:tc>
      </w:tr>
      <w:tr w:rsidR="00E5795A">
        <w:tblPrEx>
          <w:tblBorders>
            <w:insideV w:val="single" w:sz="4" w:space="0" w:color="000000"/>
          </w:tblBorders>
        </w:tblPrEx>
        <w:tc>
          <w:tcPr>
            <w:tcW w:w="2684" w:type="dxa"/>
            <w:vAlign w:val="center"/>
          </w:tcPr>
          <w:p w:rsidR="00E5795A" w:rsidRDefault="00474B68">
            <w:pPr>
              <w:pStyle w:val="a9"/>
              <w:rPr>
                <w:rFonts w:eastAsia="宋体" w:hAnsi="宋体"/>
                <w:color w:val="FF0000"/>
                <w:sz w:val="18"/>
                <w:szCs w:val="18"/>
              </w:rPr>
            </w:pPr>
            <w:r>
              <w:rPr>
                <w:rFonts w:eastAsia="宋体" w:hAnsi="宋体"/>
                <w:color w:val="FF0000"/>
                <w:sz w:val="18"/>
                <w:szCs w:val="18"/>
              </w:rPr>
              <w:t>敌百虫，</w:t>
            </w:r>
            <w:r>
              <w:rPr>
                <w:rFonts w:ascii="Times New Roman" w:eastAsia="宋体" w:hAnsi="Times New Roman" w:cs="Times New Roman"/>
                <w:color w:val="FF0000"/>
                <w:sz w:val="18"/>
                <w:szCs w:val="18"/>
              </w:rPr>
              <w:t>mg/kg</w:t>
            </w:r>
          </w:p>
        </w:tc>
        <w:tc>
          <w:tcPr>
            <w:tcW w:w="1939" w:type="dxa"/>
            <w:vAlign w:val="center"/>
          </w:tcPr>
          <w:p w:rsidR="00E5795A" w:rsidRDefault="00474B68">
            <w:pPr>
              <w:pStyle w:val="a9"/>
              <w:ind w:firstLine="420"/>
              <w:jc w:val="cente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w:t>
            </w:r>
          </w:p>
        </w:tc>
        <w:tc>
          <w:tcPr>
            <w:tcW w:w="2520" w:type="dxa"/>
            <w:vAlign w:val="center"/>
          </w:tcPr>
          <w:p w:rsidR="00E5795A" w:rsidRDefault="00474B68">
            <w:pPr>
              <w:pStyle w:val="a9"/>
              <w:jc w:val="cente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不得检出（＜</w:t>
            </w:r>
            <w:r>
              <w:rPr>
                <w:rFonts w:ascii="Times New Roman" w:eastAsia="宋体" w:hAnsi="Times New Roman" w:cs="Times New Roman"/>
                <w:color w:val="FF0000"/>
                <w:sz w:val="18"/>
                <w:szCs w:val="18"/>
              </w:rPr>
              <w:t xml:space="preserve">0. </w:t>
            </w:r>
            <w:r>
              <w:rPr>
                <w:rFonts w:ascii="Times New Roman" w:eastAsia="宋体" w:hAnsi="Times New Roman" w:cs="Times New Roman" w:hint="eastAsia"/>
                <w:color w:val="FF0000"/>
                <w:sz w:val="18"/>
                <w:szCs w:val="18"/>
              </w:rPr>
              <w:t>00</w:t>
            </w:r>
            <w:r>
              <w:rPr>
                <w:rFonts w:ascii="Times New Roman" w:eastAsia="宋体" w:hAnsi="Times New Roman" w:cs="Times New Roman"/>
                <w:color w:val="FF0000"/>
                <w:sz w:val="18"/>
                <w:szCs w:val="18"/>
              </w:rPr>
              <w:t>2</w:t>
            </w:r>
            <w:r>
              <w:rPr>
                <w:rFonts w:ascii="Times New Roman" w:eastAsia="宋体" w:hAnsi="Times New Roman" w:cs="Times New Roman"/>
                <w:color w:val="FF0000"/>
                <w:sz w:val="18"/>
                <w:szCs w:val="18"/>
              </w:rPr>
              <w:t>）</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SN/T 0125</w:t>
            </w:r>
          </w:p>
        </w:tc>
      </w:tr>
      <w:tr w:rsidR="00E5795A">
        <w:tblPrEx>
          <w:tblBorders>
            <w:insideV w:val="single" w:sz="4" w:space="0" w:color="000000"/>
          </w:tblBorders>
        </w:tblPrEx>
        <w:tc>
          <w:tcPr>
            <w:tcW w:w="2684" w:type="dxa"/>
            <w:vAlign w:val="center"/>
          </w:tcPr>
          <w:p w:rsidR="00E5795A" w:rsidRDefault="00474B68">
            <w:pPr>
              <w:pStyle w:val="a9"/>
              <w:rPr>
                <w:rFonts w:eastAsia="宋体" w:hAnsi="宋体"/>
                <w:color w:val="FF0000"/>
                <w:sz w:val="18"/>
                <w:szCs w:val="18"/>
              </w:rPr>
            </w:pPr>
            <w:r>
              <w:rPr>
                <w:rFonts w:eastAsia="宋体" w:hAnsi="宋体"/>
                <w:color w:val="FF0000"/>
                <w:sz w:val="18"/>
                <w:szCs w:val="18"/>
              </w:rPr>
              <w:t>溴氰菊酯，</w:t>
            </w:r>
            <w:r>
              <w:rPr>
                <w:rFonts w:ascii="Times New Roman" w:eastAsia="宋体" w:hAnsi="Times New Roman" w:cs="Times New Roman"/>
                <w:color w:val="FF0000"/>
                <w:sz w:val="18"/>
                <w:szCs w:val="18"/>
              </w:rPr>
              <w:t>µg/kg</w:t>
            </w:r>
          </w:p>
        </w:tc>
        <w:tc>
          <w:tcPr>
            <w:tcW w:w="1939" w:type="dxa"/>
            <w:vAlign w:val="center"/>
          </w:tcPr>
          <w:p w:rsidR="00E5795A" w:rsidRDefault="00474B68">
            <w:pPr>
              <w:pStyle w:val="a9"/>
              <w:ind w:firstLine="420"/>
              <w:jc w:val="cente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w:t>
            </w:r>
          </w:p>
        </w:tc>
        <w:tc>
          <w:tcPr>
            <w:tcW w:w="2520" w:type="dxa"/>
            <w:vAlign w:val="center"/>
          </w:tcPr>
          <w:p w:rsidR="00E5795A" w:rsidRDefault="00474B68">
            <w:pPr>
              <w:pStyle w:val="a9"/>
              <w:jc w:val="cente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不得检出（＜</w:t>
            </w:r>
            <w:r>
              <w:rPr>
                <w:rFonts w:ascii="Times New Roman" w:eastAsia="宋体" w:hAnsi="Times New Roman" w:cs="Times New Roman"/>
                <w:color w:val="FF0000"/>
                <w:sz w:val="18"/>
                <w:szCs w:val="18"/>
              </w:rPr>
              <w:t>0.</w:t>
            </w:r>
            <w:r>
              <w:rPr>
                <w:rFonts w:ascii="Times New Roman" w:eastAsia="宋体" w:hAnsi="Times New Roman" w:cs="Times New Roman" w:hint="eastAsia"/>
                <w:color w:val="FF0000"/>
                <w:sz w:val="18"/>
                <w:szCs w:val="18"/>
              </w:rPr>
              <w:t>2</w:t>
            </w:r>
            <w:r>
              <w:rPr>
                <w:rFonts w:ascii="Times New Roman" w:eastAsia="宋体" w:hAnsi="Times New Roman" w:cs="Times New Roman"/>
                <w:color w:val="FF0000"/>
                <w:sz w:val="18"/>
                <w:szCs w:val="18"/>
              </w:rPr>
              <w:t>）</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 29705</w:t>
            </w:r>
          </w:p>
        </w:tc>
      </w:tr>
      <w:tr w:rsidR="00E5795A">
        <w:tblPrEx>
          <w:tblBorders>
            <w:insideV w:val="single" w:sz="4" w:space="0" w:color="000000"/>
          </w:tblBorders>
        </w:tblPrEx>
        <w:tc>
          <w:tcPr>
            <w:tcW w:w="2684" w:type="dxa"/>
            <w:vAlign w:val="center"/>
          </w:tcPr>
          <w:p w:rsidR="00E5795A" w:rsidRDefault="00474B68">
            <w:pPr>
              <w:pStyle w:val="a9"/>
              <w:rPr>
                <w:rFonts w:eastAsia="宋体" w:hAnsi="宋体"/>
                <w:sz w:val="18"/>
                <w:szCs w:val="18"/>
              </w:rPr>
            </w:pPr>
            <w:r>
              <w:rPr>
                <w:rFonts w:eastAsia="宋体" w:hAnsi="宋体"/>
                <w:sz w:val="18"/>
                <w:szCs w:val="18"/>
              </w:rPr>
              <w:t>氯氰菊酯，</w:t>
            </w:r>
            <w:r>
              <w:rPr>
                <w:rFonts w:ascii="Times New Roman" w:eastAsia="宋体" w:hAnsi="Times New Roman" w:cs="Times New Roman"/>
                <w:sz w:val="18"/>
                <w:szCs w:val="18"/>
              </w:rPr>
              <w:t>µg/kg</w:t>
            </w:r>
          </w:p>
        </w:tc>
        <w:tc>
          <w:tcPr>
            <w:tcW w:w="4459" w:type="dxa"/>
            <w:gridSpan w:val="2"/>
            <w:vAlign w:val="center"/>
          </w:tcPr>
          <w:p w:rsidR="00E5795A" w:rsidRDefault="00474B68">
            <w:pPr>
              <w:pStyle w:val="a9"/>
              <w:jc w:val="center"/>
              <w:rPr>
                <w:rFonts w:ascii="Times New Roman" w:eastAsia="宋体" w:hAnsi="Times New Roman" w:cs="Times New Roman"/>
                <w:sz w:val="18"/>
                <w:szCs w:val="18"/>
              </w:rPr>
            </w:pPr>
            <w:r>
              <w:rPr>
                <w:rFonts w:ascii="Times New Roman" w:eastAsia="宋体" w:hAnsi="Times New Roman" w:cs="Times New Roman"/>
                <w:sz w:val="18"/>
                <w:szCs w:val="18"/>
              </w:rPr>
              <w:t>不得检出（＜</w:t>
            </w:r>
            <w:r>
              <w:rPr>
                <w:rFonts w:ascii="Times New Roman" w:eastAsia="宋体" w:hAnsi="Times New Roman" w:cs="Times New Roman"/>
                <w:sz w:val="18"/>
                <w:szCs w:val="18"/>
              </w:rPr>
              <w:t>0. 2</w:t>
            </w:r>
            <w:r>
              <w:rPr>
                <w:rFonts w:ascii="Times New Roman" w:eastAsia="宋体" w:hAnsi="Times New Roman" w:cs="Times New Roman"/>
                <w:sz w:val="18"/>
                <w:szCs w:val="18"/>
              </w:rPr>
              <w:t>）</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 29705</w:t>
            </w:r>
          </w:p>
        </w:tc>
      </w:tr>
      <w:tr w:rsidR="00E5795A">
        <w:tblPrEx>
          <w:tblBorders>
            <w:insideV w:val="single" w:sz="4" w:space="0" w:color="000000"/>
          </w:tblBorders>
        </w:tblPrEx>
        <w:trPr>
          <w:trHeight w:val="605"/>
        </w:trPr>
        <w:tc>
          <w:tcPr>
            <w:tcW w:w="2684" w:type="dxa"/>
            <w:vAlign w:val="center"/>
          </w:tcPr>
          <w:p w:rsidR="00E5795A" w:rsidRDefault="00474B68">
            <w:pPr>
              <w:pStyle w:val="ac"/>
              <w:tabs>
                <w:tab w:val="left" w:pos="1155"/>
                <w:tab w:val="left" w:pos="1365"/>
              </w:tabs>
              <w:spacing w:line="240" w:lineRule="exact"/>
              <w:ind w:firstLineChars="0" w:firstLine="0"/>
              <w:rPr>
                <w:rFonts w:eastAsia="宋体" w:hAnsi="宋体"/>
                <w:sz w:val="18"/>
                <w:szCs w:val="18"/>
              </w:rPr>
            </w:pPr>
            <w:r>
              <w:rPr>
                <w:rFonts w:eastAsia="宋体" w:hAnsi="宋体"/>
                <w:sz w:val="18"/>
                <w:szCs w:val="18"/>
              </w:rPr>
              <w:t>土霉素、金霉素、四环素（以总量计），</w:t>
            </w:r>
            <w:r>
              <w:rPr>
                <w:rFonts w:ascii="Times New Roman" w:eastAsia="宋体" w:hAnsi="Times New Roman" w:cs="Times New Roman"/>
                <w:sz w:val="18"/>
                <w:szCs w:val="18"/>
              </w:rPr>
              <w:t>mg/kg</w:t>
            </w:r>
          </w:p>
        </w:tc>
        <w:tc>
          <w:tcPr>
            <w:tcW w:w="4459" w:type="dxa"/>
            <w:gridSpan w:val="2"/>
            <w:vAlign w:val="center"/>
          </w:tcPr>
          <w:p w:rsidR="00E5795A" w:rsidRDefault="00474B68">
            <w:pPr>
              <w:pStyle w:val="ac"/>
              <w:spacing w:line="240" w:lineRule="exact"/>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不得检出（＜</w:t>
            </w:r>
            <w:r>
              <w:rPr>
                <w:rFonts w:ascii="Times New Roman" w:eastAsia="宋体" w:hAnsi="Times New Roman" w:cs="Times New Roman"/>
                <w:sz w:val="18"/>
                <w:szCs w:val="18"/>
              </w:rPr>
              <w:t>0.05</w:t>
            </w:r>
            <w:r>
              <w:rPr>
                <w:rFonts w:ascii="Times New Roman" w:eastAsia="宋体" w:hAnsi="Times New Roman" w:cs="Times New Roman"/>
                <w:sz w:val="18"/>
                <w:szCs w:val="18"/>
              </w:rPr>
              <w:t>）</w:t>
            </w:r>
          </w:p>
        </w:tc>
        <w:tc>
          <w:tcPr>
            <w:tcW w:w="2138" w:type="dxa"/>
            <w:vAlign w:val="center"/>
          </w:tcPr>
          <w:p w:rsidR="00E5795A" w:rsidRDefault="00474B68">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GB/T 21317 </w:t>
            </w:r>
          </w:p>
        </w:tc>
      </w:tr>
      <w:tr w:rsidR="00E5795A">
        <w:tblPrEx>
          <w:tblBorders>
            <w:insideV w:val="single" w:sz="4" w:space="0" w:color="000000"/>
          </w:tblBorders>
        </w:tblPrEx>
        <w:tc>
          <w:tcPr>
            <w:tcW w:w="2684" w:type="dxa"/>
            <w:vAlign w:val="center"/>
          </w:tcPr>
          <w:p w:rsidR="00E5795A" w:rsidRDefault="00474B68">
            <w:pPr>
              <w:pStyle w:val="a9"/>
              <w:jc w:val="left"/>
              <w:rPr>
                <w:rFonts w:eastAsia="宋体" w:hAnsi="宋体"/>
                <w:sz w:val="18"/>
                <w:szCs w:val="18"/>
              </w:rPr>
            </w:pPr>
            <w:r>
              <w:rPr>
                <w:rFonts w:eastAsia="宋体" w:hAnsi="宋体"/>
                <w:sz w:val="18"/>
                <w:szCs w:val="18"/>
              </w:rPr>
              <w:t>磺胺类药物（以总量计），</w:t>
            </w:r>
            <w:r>
              <w:rPr>
                <w:rFonts w:ascii="Times New Roman" w:eastAsia="宋体" w:hAnsi="Times New Roman" w:cs="Times New Roman"/>
                <w:sz w:val="18"/>
                <w:szCs w:val="18"/>
              </w:rPr>
              <w:t>µg/kg</w:t>
            </w:r>
          </w:p>
        </w:tc>
        <w:tc>
          <w:tcPr>
            <w:tcW w:w="4459" w:type="dxa"/>
            <w:gridSpan w:val="2"/>
            <w:vAlign w:val="center"/>
          </w:tcPr>
          <w:p w:rsidR="00E5795A" w:rsidRDefault="00474B68">
            <w:pPr>
              <w:pStyle w:val="a9"/>
              <w:jc w:val="cente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不得检出（＜</w:t>
            </w:r>
            <w:r>
              <w:rPr>
                <w:rFonts w:ascii="Times New Roman" w:eastAsia="宋体" w:hAnsi="Times New Roman" w:cs="Times New Roman"/>
                <w:color w:val="FF0000"/>
                <w:sz w:val="18"/>
                <w:szCs w:val="18"/>
              </w:rPr>
              <w:t>1</w:t>
            </w:r>
            <w:r>
              <w:rPr>
                <w:rFonts w:ascii="Times New Roman" w:eastAsia="宋体" w:hAnsi="Times New Roman" w:cs="Times New Roman" w:hint="eastAsia"/>
                <w:color w:val="FF0000"/>
                <w:sz w:val="18"/>
                <w:szCs w:val="18"/>
              </w:rPr>
              <w:t>.</w:t>
            </w:r>
            <w:r>
              <w:rPr>
                <w:rFonts w:ascii="Times New Roman" w:eastAsia="宋体" w:hAnsi="Times New Roman" w:cs="Times New Roman"/>
                <w:color w:val="FF0000"/>
                <w:sz w:val="18"/>
                <w:szCs w:val="18"/>
              </w:rPr>
              <w:t>0</w:t>
            </w:r>
            <w:r>
              <w:rPr>
                <w:rFonts w:ascii="Times New Roman" w:eastAsia="宋体" w:hAnsi="Times New Roman" w:cs="Times New Roman"/>
                <w:color w:val="FF0000"/>
                <w:sz w:val="18"/>
                <w:szCs w:val="18"/>
              </w:rPr>
              <w:t>）</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农业部</w:t>
            </w:r>
            <w:r>
              <w:rPr>
                <w:rFonts w:ascii="Times New Roman" w:eastAsia="宋体" w:hAnsi="Times New Roman" w:cs="Times New Roman"/>
                <w:sz w:val="18"/>
                <w:szCs w:val="18"/>
              </w:rPr>
              <w:t>1077</w:t>
            </w:r>
            <w:r>
              <w:rPr>
                <w:rFonts w:ascii="Times New Roman" w:eastAsia="宋体" w:hAnsi="Times New Roman" w:cs="Times New Roman"/>
                <w:sz w:val="18"/>
                <w:szCs w:val="18"/>
              </w:rPr>
              <w:t>号公告</w:t>
            </w:r>
            <w:r>
              <w:rPr>
                <w:rFonts w:ascii="Times New Roman" w:eastAsia="宋体" w:hAnsi="Times New Roman" w:cs="Times New Roman"/>
                <w:sz w:val="18"/>
                <w:szCs w:val="18"/>
              </w:rPr>
              <w:t>-1-2008</w:t>
            </w:r>
          </w:p>
        </w:tc>
      </w:tr>
      <w:tr w:rsidR="00E5795A">
        <w:tblPrEx>
          <w:tblBorders>
            <w:insideV w:val="single" w:sz="4" w:space="0" w:color="000000"/>
          </w:tblBorders>
        </w:tblPrEx>
        <w:tc>
          <w:tcPr>
            <w:tcW w:w="2684" w:type="dxa"/>
            <w:vAlign w:val="center"/>
          </w:tcPr>
          <w:p w:rsidR="00E5795A" w:rsidRDefault="00474B68">
            <w:pPr>
              <w:pStyle w:val="ac"/>
              <w:tabs>
                <w:tab w:val="left" w:pos="1155"/>
                <w:tab w:val="left" w:pos="1365"/>
              </w:tabs>
              <w:ind w:firstLineChars="0" w:firstLine="0"/>
              <w:rPr>
                <w:rFonts w:eastAsia="宋体" w:hAnsi="宋体"/>
                <w:sz w:val="18"/>
                <w:szCs w:val="18"/>
              </w:rPr>
            </w:pPr>
            <w:r>
              <w:rPr>
                <w:rFonts w:eastAsia="宋体" w:hAnsi="宋体"/>
                <w:sz w:val="18"/>
                <w:szCs w:val="18"/>
              </w:rPr>
              <w:t>喹乙醇代谢物，</w:t>
            </w:r>
            <w:r>
              <w:rPr>
                <w:rFonts w:ascii="Times New Roman" w:eastAsia="宋体" w:hAnsi="Times New Roman" w:cs="Times New Roman"/>
                <w:sz w:val="18"/>
                <w:szCs w:val="18"/>
              </w:rPr>
              <w:t>µg/kg</w:t>
            </w:r>
          </w:p>
        </w:tc>
        <w:tc>
          <w:tcPr>
            <w:tcW w:w="4459" w:type="dxa"/>
            <w:gridSpan w:val="2"/>
            <w:vAlign w:val="center"/>
          </w:tcPr>
          <w:p w:rsidR="00E5795A" w:rsidRDefault="00474B68">
            <w:pPr>
              <w:pStyle w:val="a9"/>
              <w:jc w:val="cente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不得检出（＜</w:t>
            </w:r>
            <w:r>
              <w:rPr>
                <w:rFonts w:ascii="Times New Roman" w:eastAsia="宋体" w:hAnsi="Times New Roman" w:cs="Times New Roman"/>
                <w:color w:val="FF0000"/>
                <w:sz w:val="18"/>
                <w:szCs w:val="18"/>
              </w:rPr>
              <w:t>4</w:t>
            </w:r>
            <w:r>
              <w:rPr>
                <w:rFonts w:ascii="Times New Roman" w:eastAsia="宋体" w:hAnsi="Times New Roman" w:cs="Times New Roman"/>
                <w:color w:val="FF0000"/>
                <w:sz w:val="18"/>
                <w:szCs w:val="18"/>
              </w:rPr>
              <w:t>）</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农业部</w:t>
            </w:r>
            <w:r>
              <w:rPr>
                <w:rFonts w:ascii="Times New Roman" w:eastAsia="宋体" w:hAnsi="Times New Roman" w:cs="Times New Roman"/>
                <w:sz w:val="18"/>
                <w:szCs w:val="18"/>
              </w:rPr>
              <w:t>1077</w:t>
            </w:r>
            <w:r>
              <w:rPr>
                <w:rFonts w:ascii="Times New Roman" w:eastAsia="宋体" w:hAnsi="Times New Roman" w:cs="Times New Roman"/>
                <w:sz w:val="18"/>
                <w:szCs w:val="18"/>
              </w:rPr>
              <w:t>号公告</w:t>
            </w:r>
            <w:r>
              <w:rPr>
                <w:rFonts w:ascii="Times New Roman" w:eastAsia="宋体" w:hAnsi="Times New Roman" w:cs="Times New Roman"/>
                <w:sz w:val="18"/>
                <w:szCs w:val="18"/>
              </w:rPr>
              <w:t>-5-2008</w:t>
            </w:r>
          </w:p>
        </w:tc>
      </w:tr>
      <w:tr w:rsidR="00E5795A">
        <w:tblPrEx>
          <w:tblBorders>
            <w:insideV w:val="single" w:sz="4" w:space="0" w:color="000000"/>
          </w:tblBorders>
        </w:tblPrEx>
        <w:tc>
          <w:tcPr>
            <w:tcW w:w="2684" w:type="dxa"/>
            <w:vAlign w:val="center"/>
          </w:tcPr>
          <w:p w:rsidR="00E5795A" w:rsidRDefault="00474B68">
            <w:pPr>
              <w:pStyle w:val="ac"/>
              <w:tabs>
                <w:tab w:val="left" w:pos="1155"/>
                <w:tab w:val="left" w:pos="1365"/>
              </w:tabs>
              <w:ind w:firstLineChars="0" w:firstLine="0"/>
              <w:rPr>
                <w:rFonts w:eastAsia="宋体" w:hAnsi="宋体"/>
                <w:sz w:val="18"/>
                <w:szCs w:val="18"/>
              </w:rPr>
            </w:pPr>
            <w:r>
              <w:rPr>
                <w:rFonts w:eastAsia="宋体" w:hAnsi="宋体"/>
                <w:sz w:val="18"/>
                <w:szCs w:val="18"/>
              </w:rPr>
              <w:t>硝基呋喃代谢物，</w:t>
            </w:r>
            <w:r>
              <w:rPr>
                <w:rFonts w:ascii="Times New Roman" w:eastAsia="宋体" w:hAnsi="Times New Roman" w:cs="Times New Roman"/>
                <w:sz w:val="18"/>
                <w:szCs w:val="18"/>
              </w:rPr>
              <w:t>µg/kg</w:t>
            </w:r>
          </w:p>
        </w:tc>
        <w:tc>
          <w:tcPr>
            <w:tcW w:w="4459" w:type="dxa"/>
            <w:gridSpan w:val="2"/>
            <w:vAlign w:val="center"/>
          </w:tcPr>
          <w:p w:rsidR="00E5795A" w:rsidRDefault="00474B68">
            <w:pPr>
              <w:pStyle w:val="a9"/>
              <w:jc w:val="cente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不得检出（＜</w:t>
            </w:r>
            <w:r>
              <w:rPr>
                <w:rFonts w:ascii="Times New Roman" w:eastAsia="宋体" w:hAnsi="Times New Roman" w:cs="Times New Roman"/>
                <w:color w:val="FF0000"/>
                <w:sz w:val="18"/>
                <w:szCs w:val="18"/>
              </w:rPr>
              <w:t>0.</w:t>
            </w:r>
            <w:r>
              <w:rPr>
                <w:rFonts w:ascii="Times New Roman" w:eastAsia="宋体" w:hAnsi="Times New Roman" w:cs="Times New Roman" w:hint="eastAsia"/>
                <w:color w:val="FF0000"/>
                <w:sz w:val="18"/>
                <w:szCs w:val="18"/>
              </w:rPr>
              <w:t>2</w:t>
            </w:r>
            <w:r>
              <w:rPr>
                <w:rFonts w:ascii="Times New Roman" w:eastAsia="宋体" w:hAnsi="Times New Roman" w:cs="Times New Roman"/>
                <w:color w:val="FF0000"/>
                <w:sz w:val="18"/>
                <w:szCs w:val="18"/>
              </w:rPr>
              <w:t>5</w:t>
            </w:r>
            <w:r>
              <w:rPr>
                <w:rFonts w:ascii="Times New Roman" w:eastAsia="宋体" w:hAnsi="Times New Roman" w:cs="Times New Roman"/>
                <w:color w:val="FF0000"/>
                <w:sz w:val="18"/>
                <w:szCs w:val="18"/>
              </w:rPr>
              <w:t>）</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农业部</w:t>
            </w:r>
            <w:r>
              <w:rPr>
                <w:rFonts w:ascii="Times New Roman" w:eastAsia="宋体" w:hAnsi="Times New Roman" w:cs="Times New Roman"/>
                <w:sz w:val="18"/>
                <w:szCs w:val="18"/>
              </w:rPr>
              <w:t>783</w:t>
            </w:r>
            <w:r>
              <w:rPr>
                <w:rFonts w:ascii="Times New Roman" w:eastAsia="宋体" w:hAnsi="Times New Roman" w:cs="Times New Roman"/>
                <w:sz w:val="18"/>
                <w:szCs w:val="18"/>
              </w:rPr>
              <w:t>号公告</w:t>
            </w:r>
            <w:r>
              <w:rPr>
                <w:rFonts w:ascii="Times New Roman" w:eastAsia="宋体" w:hAnsi="Times New Roman" w:cs="Times New Roman"/>
                <w:sz w:val="18"/>
                <w:szCs w:val="18"/>
              </w:rPr>
              <w:t>-1-2006</w:t>
            </w:r>
          </w:p>
        </w:tc>
      </w:tr>
      <w:tr w:rsidR="00E5795A">
        <w:tblPrEx>
          <w:tblBorders>
            <w:insideV w:val="single" w:sz="4" w:space="0" w:color="000000"/>
          </w:tblBorders>
        </w:tblPrEx>
        <w:tc>
          <w:tcPr>
            <w:tcW w:w="2684" w:type="dxa"/>
            <w:vAlign w:val="center"/>
          </w:tcPr>
          <w:p w:rsidR="00E5795A" w:rsidRDefault="00474B68">
            <w:pPr>
              <w:pStyle w:val="ac"/>
              <w:tabs>
                <w:tab w:val="left" w:pos="1155"/>
                <w:tab w:val="left" w:pos="1365"/>
              </w:tabs>
              <w:ind w:firstLineChars="0" w:firstLine="0"/>
              <w:rPr>
                <w:rFonts w:eastAsia="宋体" w:hAnsi="宋体"/>
                <w:sz w:val="18"/>
                <w:szCs w:val="18"/>
              </w:rPr>
            </w:pPr>
            <w:r>
              <w:rPr>
                <w:rFonts w:eastAsia="宋体" w:hAnsi="宋体"/>
                <w:sz w:val="18"/>
                <w:szCs w:val="18"/>
              </w:rPr>
              <w:t>喹诺酮类药物，</w:t>
            </w:r>
            <w:r>
              <w:rPr>
                <w:rFonts w:ascii="Times New Roman" w:eastAsia="宋体" w:hAnsi="Times New Roman" w:cs="Times New Roman"/>
                <w:sz w:val="18"/>
                <w:szCs w:val="18"/>
              </w:rPr>
              <w:t>µg/kg</w:t>
            </w:r>
          </w:p>
        </w:tc>
        <w:tc>
          <w:tcPr>
            <w:tcW w:w="4459" w:type="dxa"/>
            <w:gridSpan w:val="2"/>
            <w:vAlign w:val="center"/>
          </w:tcPr>
          <w:p w:rsidR="00E5795A" w:rsidRDefault="00474B68">
            <w:pPr>
              <w:pStyle w:val="a9"/>
              <w:jc w:val="center"/>
              <w:rPr>
                <w:rFonts w:ascii="Times New Roman" w:eastAsia="宋体" w:hAnsi="Times New Roman" w:cs="Times New Roman"/>
                <w:sz w:val="18"/>
                <w:szCs w:val="18"/>
              </w:rPr>
            </w:pPr>
            <w:r>
              <w:rPr>
                <w:rFonts w:ascii="Times New Roman" w:eastAsia="宋体" w:hAnsi="Times New Roman" w:cs="Times New Roman"/>
                <w:sz w:val="18"/>
                <w:szCs w:val="18"/>
              </w:rPr>
              <w:t>不得检出（＜</w:t>
            </w:r>
            <w:r>
              <w:rPr>
                <w:rFonts w:ascii="Times New Roman" w:eastAsia="宋体" w:hAnsi="Times New Roman" w:cs="Times New Roman"/>
                <w:sz w:val="18"/>
                <w:szCs w:val="18"/>
              </w:rPr>
              <w:t>1.0</w:t>
            </w:r>
            <w:r>
              <w:rPr>
                <w:rFonts w:ascii="Times New Roman" w:eastAsia="宋体" w:hAnsi="Times New Roman" w:cs="Times New Roman"/>
                <w:sz w:val="18"/>
                <w:szCs w:val="18"/>
              </w:rPr>
              <w:t>）</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农业部</w:t>
            </w:r>
            <w:r>
              <w:rPr>
                <w:rFonts w:ascii="Times New Roman" w:eastAsia="宋体" w:hAnsi="Times New Roman" w:cs="Times New Roman"/>
                <w:sz w:val="18"/>
                <w:szCs w:val="18"/>
              </w:rPr>
              <w:t>1077</w:t>
            </w:r>
            <w:r>
              <w:rPr>
                <w:rFonts w:ascii="Times New Roman" w:eastAsia="宋体" w:hAnsi="Times New Roman" w:cs="Times New Roman"/>
                <w:sz w:val="18"/>
                <w:szCs w:val="18"/>
              </w:rPr>
              <w:t>号公告</w:t>
            </w:r>
            <w:r>
              <w:rPr>
                <w:rFonts w:ascii="Times New Roman" w:eastAsia="宋体" w:hAnsi="Times New Roman" w:cs="Times New Roman"/>
                <w:sz w:val="18"/>
                <w:szCs w:val="18"/>
              </w:rPr>
              <w:t>-1-2008</w:t>
            </w:r>
          </w:p>
        </w:tc>
      </w:tr>
      <w:tr w:rsidR="00E5795A">
        <w:tblPrEx>
          <w:tblBorders>
            <w:insideV w:val="single" w:sz="4" w:space="0" w:color="000000"/>
          </w:tblBorders>
        </w:tblPrEx>
        <w:trPr>
          <w:trHeight w:val="90"/>
        </w:trPr>
        <w:tc>
          <w:tcPr>
            <w:tcW w:w="2684" w:type="dxa"/>
            <w:vAlign w:val="center"/>
          </w:tcPr>
          <w:p w:rsidR="00E5795A" w:rsidRDefault="00474B68">
            <w:pPr>
              <w:pStyle w:val="ac"/>
              <w:tabs>
                <w:tab w:val="left" w:pos="1155"/>
                <w:tab w:val="left" w:pos="1365"/>
              </w:tabs>
              <w:ind w:firstLineChars="0" w:firstLine="0"/>
              <w:rPr>
                <w:rFonts w:eastAsia="宋体" w:hAnsi="宋体"/>
                <w:sz w:val="18"/>
                <w:szCs w:val="18"/>
              </w:rPr>
            </w:pPr>
            <w:r>
              <w:rPr>
                <w:rFonts w:eastAsia="宋体" w:hAnsi="宋体"/>
                <w:sz w:val="18"/>
                <w:szCs w:val="18"/>
              </w:rPr>
              <w:t>新霉素，</w:t>
            </w:r>
            <w:r>
              <w:rPr>
                <w:rFonts w:ascii="Times New Roman" w:eastAsia="宋体" w:hAnsi="Times New Roman" w:cs="Times New Roman"/>
                <w:sz w:val="18"/>
                <w:szCs w:val="18"/>
              </w:rPr>
              <w:t>mg/kg</w:t>
            </w:r>
          </w:p>
        </w:tc>
        <w:tc>
          <w:tcPr>
            <w:tcW w:w="4459" w:type="dxa"/>
            <w:gridSpan w:val="2"/>
            <w:vAlign w:val="center"/>
          </w:tcPr>
          <w:p w:rsidR="00E5795A" w:rsidRDefault="00474B68">
            <w:pPr>
              <w:pStyle w:val="a9"/>
              <w:jc w:val="center"/>
              <w:rPr>
                <w:rFonts w:ascii="Times New Roman" w:eastAsia="宋体" w:hAnsi="Times New Roman" w:cs="Times New Roman"/>
                <w:sz w:val="18"/>
                <w:szCs w:val="18"/>
              </w:rPr>
            </w:pPr>
            <w:r>
              <w:rPr>
                <w:rFonts w:ascii="Times New Roman" w:eastAsia="宋体" w:hAnsi="Times New Roman" w:cs="Times New Roman"/>
                <w:sz w:val="18"/>
                <w:szCs w:val="18"/>
              </w:rPr>
              <w:t>不得检出（＜</w:t>
            </w:r>
            <w:r>
              <w:rPr>
                <w:rFonts w:ascii="Times New Roman" w:eastAsia="宋体" w:hAnsi="Times New Roman" w:cs="Times New Roman"/>
                <w:sz w:val="18"/>
                <w:szCs w:val="18"/>
              </w:rPr>
              <w:t>0.1</w:t>
            </w:r>
            <w:r>
              <w:rPr>
                <w:rFonts w:ascii="Times New Roman" w:eastAsia="宋体" w:hAnsi="Times New Roman" w:cs="Times New Roman"/>
                <w:sz w:val="18"/>
                <w:szCs w:val="18"/>
              </w:rPr>
              <w:t>）</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GB/T 21323</w:t>
            </w:r>
          </w:p>
        </w:tc>
      </w:tr>
      <w:tr w:rsidR="00E5795A">
        <w:tblPrEx>
          <w:tblBorders>
            <w:insideV w:val="single" w:sz="4" w:space="0" w:color="000000"/>
          </w:tblBorders>
        </w:tblPrEx>
        <w:tc>
          <w:tcPr>
            <w:tcW w:w="2684" w:type="dxa"/>
            <w:vAlign w:val="center"/>
          </w:tcPr>
          <w:p w:rsidR="00E5795A" w:rsidRDefault="00474B68">
            <w:pPr>
              <w:pStyle w:val="ac"/>
              <w:tabs>
                <w:tab w:val="left" w:pos="1155"/>
                <w:tab w:val="left" w:pos="1365"/>
              </w:tabs>
              <w:ind w:firstLineChars="0" w:firstLine="0"/>
              <w:rPr>
                <w:rFonts w:eastAsia="宋体" w:hAnsi="宋体"/>
                <w:sz w:val="18"/>
                <w:szCs w:val="18"/>
              </w:rPr>
            </w:pPr>
            <w:r>
              <w:rPr>
                <w:rFonts w:eastAsia="宋体" w:hAnsi="宋体"/>
                <w:sz w:val="18"/>
                <w:szCs w:val="18"/>
              </w:rPr>
              <w:t>红霉素，</w:t>
            </w:r>
            <w:r>
              <w:rPr>
                <w:rFonts w:ascii="Times New Roman" w:eastAsia="宋体" w:hAnsi="Times New Roman" w:cs="Times New Roman" w:hint="eastAsia"/>
                <w:sz w:val="18"/>
                <w:szCs w:val="18"/>
              </w:rPr>
              <w:t>μ</w:t>
            </w:r>
            <w:r>
              <w:rPr>
                <w:rFonts w:ascii="Times New Roman" w:eastAsia="宋体" w:hAnsi="Times New Roman" w:cs="Times New Roman"/>
                <w:sz w:val="18"/>
                <w:szCs w:val="18"/>
              </w:rPr>
              <w:t>g/kg</w:t>
            </w:r>
          </w:p>
        </w:tc>
        <w:tc>
          <w:tcPr>
            <w:tcW w:w="4459" w:type="dxa"/>
            <w:gridSpan w:val="2"/>
            <w:vAlign w:val="center"/>
          </w:tcPr>
          <w:p w:rsidR="00E5795A" w:rsidRDefault="00474B68" w:rsidP="00F74658">
            <w:pPr>
              <w:pStyle w:val="a9"/>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不得检出（</w:t>
            </w:r>
            <w:r w:rsidR="00F74658">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 31660.1</w:t>
            </w:r>
          </w:p>
        </w:tc>
      </w:tr>
      <w:tr w:rsidR="00E5795A">
        <w:tblPrEx>
          <w:tblBorders>
            <w:insideV w:val="single" w:sz="4" w:space="0" w:color="000000"/>
          </w:tblBorders>
        </w:tblPrEx>
        <w:tc>
          <w:tcPr>
            <w:tcW w:w="2684" w:type="dxa"/>
            <w:vAlign w:val="center"/>
          </w:tcPr>
          <w:p w:rsidR="00E5795A" w:rsidRDefault="00474B68">
            <w:pPr>
              <w:pStyle w:val="ac"/>
              <w:tabs>
                <w:tab w:val="left" w:pos="1155"/>
                <w:tab w:val="left" w:pos="1365"/>
              </w:tabs>
              <w:ind w:firstLineChars="0" w:firstLine="0"/>
              <w:rPr>
                <w:rFonts w:eastAsia="宋体" w:hAnsi="宋体"/>
                <w:sz w:val="18"/>
                <w:szCs w:val="18"/>
              </w:rPr>
            </w:pPr>
            <w:r>
              <w:rPr>
                <w:rFonts w:eastAsia="宋体" w:hAnsi="宋体"/>
                <w:sz w:val="18"/>
                <w:szCs w:val="18"/>
              </w:rPr>
              <w:t>甲砜霉素，</w:t>
            </w:r>
            <w:r>
              <w:rPr>
                <w:rFonts w:ascii="Times New Roman" w:eastAsia="宋体" w:hAnsi="Times New Roman" w:cs="Times New Roman" w:hint="eastAsia"/>
                <w:sz w:val="18"/>
                <w:szCs w:val="18"/>
              </w:rPr>
              <w:t>μ</w:t>
            </w:r>
            <w:r>
              <w:rPr>
                <w:rFonts w:ascii="Times New Roman" w:eastAsia="宋体" w:hAnsi="Times New Roman" w:cs="Times New Roman"/>
                <w:sz w:val="18"/>
                <w:szCs w:val="18"/>
              </w:rPr>
              <w:t>g/kg</w:t>
            </w:r>
          </w:p>
        </w:tc>
        <w:tc>
          <w:tcPr>
            <w:tcW w:w="4459" w:type="dxa"/>
            <w:gridSpan w:val="2"/>
            <w:vAlign w:val="center"/>
          </w:tcPr>
          <w:p w:rsidR="00E5795A" w:rsidRDefault="00474B68" w:rsidP="00F74658">
            <w:pPr>
              <w:pStyle w:val="a9"/>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不得检出（</w:t>
            </w:r>
            <w:r w:rsidR="00F74658">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GB/T 20756</w:t>
            </w:r>
          </w:p>
        </w:tc>
      </w:tr>
      <w:tr w:rsidR="00E5795A">
        <w:tblPrEx>
          <w:tblBorders>
            <w:insideV w:val="single" w:sz="4" w:space="0" w:color="000000"/>
          </w:tblBorders>
        </w:tblPrEx>
        <w:tc>
          <w:tcPr>
            <w:tcW w:w="2684" w:type="dxa"/>
            <w:vAlign w:val="center"/>
          </w:tcPr>
          <w:p w:rsidR="00E5795A" w:rsidRDefault="00474B68">
            <w:pPr>
              <w:pStyle w:val="ac"/>
              <w:tabs>
                <w:tab w:val="left" w:pos="1155"/>
                <w:tab w:val="left" w:pos="1365"/>
              </w:tabs>
              <w:ind w:firstLineChars="0" w:firstLine="0"/>
              <w:rPr>
                <w:rFonts w:eastAsia="宋体" w:hAnsi="宋体"/>
                <w:sz w:val="18"/>
                <w:szCs w:val="18"/>
              </w:rPr>
            </w:pPr>
            <w:r>
              <w:rPr>
                <w:rFonts w:eastAsia="宋体" w:hAnsi="宋体"/>
                <w:sz w:val="18"/>
                <w:szCs w:val="18"/>
              </w:rPr>
              <w:t>青霉素</w:t>
            </w:r>
            <w:r>
              <w:rPr>
                <w:rFonts w:eastAsia="宋体" w:hAnsi="宋体" w:hint="eastAsia"/>
                <w:sz w:val="18"/>
                <w:szCs w:val="18"/>
              </w:rPr>
              <w:t>G</w:t>
            </w:r>
            <w:r>
              <w:rPr>
                <w:rFonts w:eastAsia="宋体" w:hAnsi="宋体"/>
                <w:sz w:val="18"/>
                <w:szCs w:val="18"/>
              </w:rPr>
              <w:t>，</w:t>
            </w:r>
            <w:r>
              <w:rPr>
                <w:rFonts w:ascii="Times New Roman" w:eastAsia="宋体" w:hAnsi="Times New Roman" w:cs="Times New Roman" w:hint="eastAsia"/>
                <w:sz w:val="18"/>
                <w:szCs w:val="18"/>
              </w:rPr>
              <w:t>μ</w:t>
            </w:r>
            <w:r>
              <w:rPr>
                <w:rFonts w:ascii="Times New Roman" w:eastAsia="宋体" w:hAnsi="Times New Roman" w:cs="Times New Roman"/>
                <w:sz w:val="18"/>
                <w:szCs w:val="18"/>
              </w:rPr>
              <w:t>g/kg</w:t>
            </w:r>
          </w:p>
        </w:tc>
        <w:tc>
          <w:tcPr>
            <w:tcW w:w="4459" w:type="dxa"/>
            <w:gridSpan w:val="2"/>
            <w:vAlign w:val="center"/>
          </w:tcPr>
          <w:p w:rsidR="00E5795A" w:rsidRDefault="00474B68" w:rsidP="00F74658">
            <w:pPr>
              <w:pStyle w:val="a9"/>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不得检出（</w:t>
            </w:r>
            <w:r w:rsidR="00F74658">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p>
        </w:tc>
        <w:tc>
          <w:tcPr>
            <w:tcW w:w="2138"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 29682</w:t>
            </w:r>
          </w:p>
        </w:tc>
      </w:tr>
      <w:tr w:rsidR="00E043DB" w:rsidTr="00E72AE0">
        <w:tblPrEx>
          <w:tblBorders>
            <w:insideV w:val="single" w:sz="4" w:space="0" w:color="000000"/>
          </w:tblBorders>
        </w:tblPrEx>
        <w:trPr>
          <w:trHeight w:val="974"/>
        </w:trPr>
        <w:tc>
          <w:tcPr>
            <w:tcW w:w="9281" w:type="dxa"/>
            <w:gridSpan w:val="4"/>
            <w:vAlign w:val="center"/>
          </w:tcPr>
          <w:p w:rsidR="00E043DB" w:rsidRDefault="00E043DB" w:rsidP="00E72AE0">
            <w:pPr>
              <w:spacing w:before="240"/>
              <w:jc w:val="left"/>
              <w:rPr>
                <w:rFonts w:ascii="Times New Roman" w:eastAsia="宋体" w:hAnsi="Times New Roman" w:cs="Times New Roman"/>
                <w:sz w:val="18"/>
                <w:szCs w:val="18"/>
              </w:rPr>
            </w:pPr>
            <w:r w:rsidRPr="00E15E3E">
              <w:rPr>
                <w:rFonts w:hint="eastAsia"/>
                <w:b/>
                <w:color w:val="FF0000"/>
                <w:sz w:val="18"/>
                <w:szCs w:val="18"/>
              </w:rPr>
              <w:t>注：</w:t>
            </w:r>
            <w:r w:rsidR="00EC3E69" w:rsidRPr="007C0FD4">
              <w:rPr>
                <w:rFonts w:hint="eastAsia"/>
                <w:color w:val="FF0000"/>
                <w:sz w:val="18"/>
                <w:szCs w:val="18"/>
              </w:rPr>
              <w:t>检验方法</w:t>
            </w:r>
            <w:r w:rsidR="00021A09">
              <w:rPr>
                <w:rFonts w:hint="eastAsia"/>
                <w:color w:val="FF0000"/>
                <w:sz w:val="18"/>
                <w:szCs w:val="18"/>
              </w:rPr>
              <w:t>明确</w:t>
            </w:r>
            <w:r w:rsidR="00EC3E69" w:rsidRPr="007C0FD4">
              <w:rPr>
                <w:rFonts w:hint="eastAsia"/>
                <w:color w:val="FF0000"/>
                <w:sz w:val="18"/>
                <w:szCs w:val="18"/>
              </w:rPr>
              <w:t>检出限的，</w:t>
            </w:r>
            <w:r w:rsidR="00435E98">
              <w:rPr>
                <w:rFonts w:hint="eastAsia"/>
                <w:color w:val="FF0000"/>
                <w:sz w:val="18"/>
                <w:szCs w:val="18"/>
              </w:rPr>
              <w:t>“</w:t>
            </w:r>
            <w:r w:rsidR="00435E98" w:rsidRPr="007C0FD4">
              <w:rPr>
                <w:rFonts w:hint="eastAsia"/>
                <w:color w:val="FF0000"/>
                <w:sz w:val="18"/>
                <w:szCs w:val="18"/>
              </w:rPr>
              <w:t>不得检出</w:t>
            </w:r>
            <w:r w:rsidR="00435E98">
              <w:rPr>
                <w:rFonts w:hint="eastAsia"/>
                <w:color w:val="FF0000"/>
                <w:sz w:val="18"/>
                <w:szCs w:val="18"/>
              </w:rPr>
              <w:t>”</w:t>
            </w:r>
            <w:r w:rsidRPr="007C0FD4">
              <w:rPr>
                <w:rFonts w:hint="eastAsia"/>
                <w:color w:val="FF0000"/>
                <w:sz w:val="18"/>
                <w:szCs w:val="18"/>
              </w:rPr>
              <w:t>后括号</w:t>
            </w:r>
            <w:r w:rsidR="00853CF6">
              <w:rPr>
                <w:rFonts w:hint="eastAsia"/>
                <w:color w:val="FF0000"/>
                <w:sz w:val="18"/>
                <w:szCs w:val="18"/>
              </w:rPr>
              <w:t>中</w:t>
            </w:r>
            <w:r w:rsidR="00AF068B">
              <w:rPr>
                <w:rFonts w:hint="eastAsia"/>
                <w:color w:val="FF0000"/>
                <w:sz w:val="18"/>
                <w:szCs w:val="18"/>
              </w:rPr>
              <w:t>内容</w:t>
            </w:r>
            <w:r w:rsidR="00B11C5F">
              <w:rPr>
                <w:rFonts w:hint="eastAsia"/>
                <w:color w:val="FF0000"/>
                <w:sz w:val="18"/>
                <w:szCs w:val="18"/>
              </w:rPr>
              <w:t>为</w:t>
            </w:r>
            <w:r w:rsidRPr="007C0FD4">
              <w:rPr>
                <w:rFonts w:hint="eastAsia"/>
                <w:color w:val="FF0000"/>
                <w:sz w:val="18"/>
                <w:szCs w:val="18"/>
              </w:rPr>
              <w:t>检出限</w:t>
            </w:r>
            <w:r w:rsidR="007C0FD4" w:rsidRPr="007C0FD4">
              <w:rPr>
                <w:rFonts w:hint="eastAsia"/>
                <w:color w:val="FF0000"/>
                <w:sz w:val="18"/>
                <w:szCs w:val="18"/>
              </w:rPr>
              <w:t>；检验方法只</w:t>
            </w:r>
            <w:r w:rsidR="00B609E8">
              <w:rPr>
                <w:rFonts w:hint="eastAsia"/>
                <w:color w:val="FF0000"/>
                <w:sz w:val="18"/>
                <w:szCs w:val="18"/>
              </w:rPr>
              <w:t>明确</w:t>
            </w:r>
            <w:r w:rsidR="007C0FD4" w:rsidRPr="007C0FD4">
              <w:rPr>
                <w:rFonts w:hint="eastAsia"/>
                <w:color w:val="FF0000"/>
                <w:sz w:val="18"/>
                <w:szCs w:val="18"/>
              </w:rPr>
              <w:t>定量限的，</w:t>
            </w:r>
            <w:r w:rsidR="00435E98">
              <w:rPr>
                <w:rFonts w:hint="eastAsia"/>
                <w:color w:val="FF0000"/>
                <w:sz w:val="18"/>
                <w:szCs w:val="18"/>
              </w:rPr>
              <w:t>“</w:t>
            </w:r>
            <w:r w:rsidR="00435E98" w:rsidRPr="007C0FD4">
              <w:rPr>
                <w:rFonts w:hint="eastAsia"/>
                <w:color w:val="FF0000"/>
                <w:sz w:val="18"/>
                <w:szCs w:val="18"/>
              </w:rPr>
              <w:t>不得检出</w:t>
            </w:r>
            <w:r w:rsidR="00435E98">
              <w:rPr>
                <w:rFonts w:hint="eastAsia"/>
                <w:color w:val="FF0000"/>
                <w:sz w:val="18"/>
                <w:szCs w:val="18"/>
              </w:rPr>
              <w:t>”</w:t>
            </w:r>
            <w:r w:rsidR="007C0FD4" w:rsidRPr="007C0FD4">
              <w:rPr>
                <w:rFonts w:hint="eastAsia"/>
                <w:color w:val="FF0000"/>
                <w:sz w:val="18"/>
                <w:szCs w:val="18"/>
              </w:rPr>
              <w:t>后括号中</w:t>
            </w:r>
            <w:r w:rsidR="00AF068B">
              <w:rPr>
                <w:rFonts w:hint="eastAsia"/>
                <w:color w:val="FF0000"/>
                <w:sz w:val="18"/>
                <w:szCs w:val="18"/>
              </w:rPr>
              <w:t>内容</w:t>
            </w:r>
            <w:r w:rsidR="00B11C5F">
              <w:rPr>
                <w:rFonts w:hint="eastAsia"/>
                <w:color w:val="FF0000"/>
                <w:sz w:val="18"/>
                <w:szCs w:val="18"/>
              </w:rPr>
              <w:t>为</w:t>
            </w:r>
            <w:r w:rsidR="007C0FD4" w:rsidRPr="007C0FD4">
              <w:rPr>
                <w:rFonts w:hint="eastAsia"/>
                <w:color w:val="FF0000"/>
                <w:sz w:val="18"/>
                <w:szCs w:val="18"/>
              </w:rPr>
              <w:t>定量限</w:t>
            </w:r>
            <w:r w:rsidR="00E109EB">
              <w:rPr>
                <w:rFonts w:hint="eastAsia"/>
                <w:color w:val="FF0000"/>
                <w:sz w:val="18"/>
                <w:szCs w:val="18"/>
              </w:rPr>
              <w:t>。</w:t>
            </w:r>
          </w:p>
        </w:tc>
      </w:tr>
    </w:tbl>
    <w:p w:rsidR="00E5795A" w:rsidRDefault="00474B68">
      <w:pPr>
        <w:pStyle w:val="a1"/>
        <w:numPr>
          <w:ilvl w:val="1"/>
          <w:numId w:val="4"/>
        </w:numPr>
        <w:spacing w:before="156" w:after="156"/>
        <w:rPr>
          <w:rFonts w:ascii="Times New Roman"/>
        </w:rPr>
      </w:pPr>
      <w:r>
        <w:rPr>
          <w:rFonts w:ascii="Times New Roman"/>
        </w:rPr>
        <w:t>生物学要求</w:t>
      </w:r>
    </w:p>
    <w:p w:rsidR="00E5795A" w:rsidRDefault="00474B68">
      <w:pPr>
        <w:pStyle w:val="ac"/>
        <w:rPr>
          <w:rFonts w:eastAsia="宋体" w:hAnsi="宋体"/>
        </w:rPr>
      </w:pPr>
      <w:r>
        <w:rPr>
          <w:rFonts w:eastAsia="宋体" w:hAnsi="宋体"/>
        </w:rPr>
        <w:t>应符合表4的规定。</w:t>
      </w:r>
    </w:p>
    <w:p w:rsidR="00E5795A" w:rsidRDefault="00474B68">
      <w:pPr>
        <w:pStyle w:val="aff0"/>
        <w:numPr>
          <w:ilvl w:val="0"/>
          <w:numId w:val="6"/>
        </w:numPr>
        <w:spacing w:before="156" w:after="156"/>
        <w:rPr>
          <w:rFonts w:ascii="Times New Roman"/>
        </w:rPr>
      </w:pPr>
      <w:r>
        <w:rPr>
          <w:rFonts w:ascii="Times New Roman"/>
        </w:rPr>
        <w:t>生物学限量</w:t>
      </w:r>
    </w:p>
    <w:tbl>
      <w:tblPr>
        <w:tblW w:w="0" w:type="auto"/>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000000"/>
        </w:tblBorders>
        <w:tblLayout w:type="fixed"/>
        <w:tblLook w:val="04A0"/>
      </w:tblPr>
      <w:tblGrid>
        <w:gridCol w:w="1242"/>
        <w:gridCol w:w="1134"/>
        <w:gridCol w:w="7194"/>
      </w:tblGrid>
      <w:tr w:rsidR="00E5795A">
        <w:tc>
          <w:tcPr>
            <w:tcW w:w="1242" w:type="dxa"/>
          </w:tcPr>
          <w:p w:rsidR="00E5795A" w:rsidRDefault="00474B68">
            <w:pPr>
              <w:pStyle w:val="ac"/>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1134" w:type="dxa"/>
          </w:tcPr>
          <w:p w:rsidR="00E5795A" w:rsidRDefault="00474B68">
            <w:pPr>
              <w:pStyle w:val="ac"/>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指标</w:t>
            </w:r>
          </w:p>
        </w:tc>
        <w:tc>
          <w:tcPr>
            <w:tcW w:w="7194" w:type="dxa"/>
          </w:tcPr>
          <w:p w:rsidR="004F1D5C" w:rsidRDefault="00474B68" w:rsidP="004F1D5C">
            <w:pPr>
              <w:pStyle w:val="ac"/>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检测方法</w:t>
            </w:r>
          </w:p>
        </w:tc>
      </w:tr>
      <w:tr w:rsidR="00E5795A">
        <w:trPr>
          <w:trHeight w:val="999"/>
        </w:trPr>
        <w:tc>
          <w:tcPr>
            <w:tcW w:w="1242" w:type="dxa"/>
            <w:vAlign w:val="center"/>
          </w:tcPr>
          <w:p w:rsidR="00E5795A" w:rsidRDefault="00474B68">
            <w:pPr>
              <w:pStyle w:val="ac"/>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寄生虫，个</w:t>
            </w:r>
            <w:r>
              <w:rPr>
                <w:rFonts w:ascii="Times New Roman" w:eastAsia="宋体" w:hAnsi="Times New Roman" w:cs="Times New Roman"/>
                <w:sz w:val="18"/>
                <w:szCs w:val="18"/>
              </w:rPr>
              <w:t>/cm</w:t>
            </w:r>
            <w:r>
              <w:rPr>
                <w:rFonts w:ascii="Times New Roman" w:eastAsia="宋体" w:hAnsi="Times New Roman" w:cs="Times New Roman"/>
                <w:sz w:val="18"/>
                <w:szCs w:val="18"/>
                <w:vertAlign w:val="superscript"/>
              </w:rPr>
              <w:t>2</w:t>
            </w:r>
          </w:p>
        </w:tc>
        <w:tc>
          <w:tcPr>
            <w:tcW w:w="1134" w:type="dxa"/>
            <w:vAlign w:val="center"/>
          </w:tcPr>
          <w:p w:rsidR="00E5795A" w:rsidRDefault="00474B68">
            <w:pPr>
              <w:pStyle w:val="ac"/>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不得检出</w:t>
            </w:r>
          </w:p>
        </w:tc>
        <w:tc>
          <w:tcPr>
            <w:tcW w:w="7194" w:type="dxa"/>
          </w:tcPr>
          <w:p w:rsidR="00E5795A" w:rsidRDefault="00474B68">
            <w:pPr>
              <w:pStyle w:val="af4"/>
              <w:ind w:firstLineChars="100" w:firstLine="180"/>
              <w:rPr>
                <w:rFonts w:ascii="Times New Roman"/>
                <w:sz w:val="18"/>
                <w:szCs w:val="18"/>
              </w:rPr>
            </w:pPr>
            <w:r>
              <w:rPr>
                <w:rFonts w:ascii="Times New Roman"/>
                <w:sz w:val="18"/>
                <w:szCs w:val="18"/>
              </w:rPr>
              <w:t>在灯检台上进行，要求灯检台表面平滑、密封、照明度应适宜。</w:t>
            </w:r>
          </w:p>
          <w:p w:rsidR="00E5795A" w:rsidRDefault="00474B68">
            <w:pPr>
              <w:pStyle w:val="af4"/>
              <w:ind w:firstLineChars="100" w:firstLine="180"/>
              <w:rPr>
                <w:rFonts w:ascii="Times New Roman"/>
                <w:sz w:val="18"/>
                <w:szCs w:val="18"/>
              </w:rPr>
            </w:pPr>
            <w:r>
              <w:rPr>
                <w:rFonts w:ascii="Times New Roman"/>
                <w:sz w:val="18"/>
                <w:szCs w:val="18"/>
              </w:rPr>
              <w:t>每批至少抽</w:t>
            </w:r>
            <w:r>
              <w:rPr>
                <w:rFonts w:ascii="Times New Roman"/>
                <w:sz w:val="18"/>
                <w:szCs w:val="18"/>
              </w:rPr>
              <w:t>10</w:t>
            </w:r>
            <w:r>
              <w:rPr>
                <w:rFonts w:ascii="Times New Roman"/>
                <w:sz w:val="18"/>
                <w:szCs w:val="18"/>
              </w:rPr>
              <w:t>尾鱼进行检查。将鱼洗净，去头、皮、内脏后，切成鱼片，将鱼片平摊在灯检台上，查看肉中有无寄生虫及卵；同时将鱼腹部剖开于灯检台上检查有无寄生虫。</w:t>
            </w:r>
          </w:p>
        </w:tc>
      </w:tr>
    </w:tbl>
    <w:p w:rsidR="00E043DB" w:rsidRPr="00E043DB" w:rsidRDefault="00E043DB" w:rsidP="00E043DB">
      <w:pPr>
        <w:pStyle w:val="a1"/>
        <w:numPr>
          <w:ilvl w:val="1"/>
          <w:numId w:val="4"/>
        </w:numPr>
        <w:spacing w:before="156" w:after="156"/>
        <w:rPr>
          <w:rFonts w:ascii="Times New Roman"/>
          <w:color w:val="FF0000"/>
        </w:rPr>
      </w:pPr>
      <w:r w:rsidRPr="00E043DB">
        <w:rPr>
          <w:rFonts w:ascii="Times New Roman" w:hint="eastAsia"/>
          <w:color w:val="FF0000"/>
        </w:rPr>
        <w:t>其他要求</w:t>
      </w:r>
    </w:p>
    <w:p w:rsidR="00E043DB" w:rsidRDefault="00E043DB" w:rsidP="00E043DB">
      <w:pPr>
        <w:pStyle w:val="a1"/>
        <w:numPr>
          <w:ilvl w:val="0"/>
          <w:numId w:val="0"/>
        </w:numPr>
        <w:spacing w:before="156" w:after="156"/>
        <w:rPr>
          <w:rFonts w:ascii="Times New Roman"/>
        </w:rPr>
      </w:pPr>
      <w:r w:rsidRPr="00E043DB">
        <w:rPr>
          <w:rFonts w:ascii="Times New Roman"/>
          <w:color w:val="FF0000"/>
        </w:rPr>
        <w:t xml:space="preserve">  </w:t>
      </w:r>
      <w:r w:rsidRPr="00E043DB">
        <w:rPr>
          <w:rFonts w:ascii="宋体" w:eastAsia="宋体" w:hAnsi="宋体" w:cstheme="minorBidi"/>
          <w:color w:val="FF0000"/>
          <w:kern w:val="2"/>
          <w:szCs w:val="22"/>
        </w:rPr>
        <w:t xml:space="preserve"> </w:t>
      </w:r>
      <w:r w:rsidRPr="00E043DB">
        <w:rPr>
          <w:rFonts w:ascii="宋体" w:eastAsia="宋体" w:hAnsi="宋体" w:cstheme="minorBidi" w:hint="eastAsia"/>
          <w:color w:val="FF0000"/>
          <w:kern w:val="2"/>
          <w:szCs w:val="22"/>
        </w:rPr>
        <w:t>除以上要求外，还应符合附录A的规定。</w:t>
      </w:r>
      <w:r>
        <w:rPr>
          <w:rFonts w:ascii="Times New Roman"/>
        </w:rPr>
        <w:t xml:space="preserve"> </w:t>
      </w:r>
    </w:p>
    <w:p w:rsidR="00E5795A" w:rsidRDefault="00474B68" w:rsidP="00E043DB">
      <w:pPr>
        <w:pStyle w:val="a"/>
      </w:pPr>
      <w:r>
        <w:lastRenderedPageBreak/>
        <w:t>检验规则</w:t>
      </w:r>
    </w:p>
    <w:p w:rsidR="00E5795A" w:rsidRDefault="00474B68">
      <w:pPr>
        <w:pStyle w:val="ac"/>
        <w:rPr>
          <w:rFonts w:ascii="Times New Roman" w:eastAsia="宋体" w:hAnsi="Times New Roman" w:cs="Times New Roman"/>
        </w:rPr>
      </w:pPr>
      <w:r>
        <w:rPr>
          <w:rFonts w:ascii="Times New Roman" w:eastAsia="宋体" w:hAnsi="Times New Roman" w:cs="Times New Roman"/>
          <w:szCs w:val="21"/>
        </w:rPr>
        <w:t>申请绿色食品认证的鱼产品，应按照文件</w:t>
      </w:r>
      <w:r>
        <w:rPr>
          <w:rFonts w:ascii="Times New Roman" w:eastAsia="宋体" w:hAnsi="Times New Roman" w:cs="Times New Roman"/>
          <w:szCs w:val="21"/>
        </w:rPr>
        <w:t>3.4-3.7</w:t>
      </w:r>
      <w:r>
        <w:rPr>
          <w:rFonts w:ascii="Times New Roman" w:eastAsia="宋体" w:hAnsi="Times New Roman" w:cs="Times New Roman"/>
          <w:szCs w:val="21"/>
        </w:rPr>
        <w:t>及附录</w:t>
      </w:r>
      <w:r>
        <w:rPr>
          <w:rFonts w:ascii="Times New Roman" w:eastAsia="宋体" w:hAnsi="Times New Roman" w:cs="Times New Roman"/>
          <w:szCs w:val="21"/>
        </w:rPr>
        <w:t>A</w:t>
      </w:r>
      <w:r>
        <w:rPr>
          <w:rFonts w:ascii="Times New Roman" w:eastAsia="宋体" w:hAnsi="Times New Roman" w:cs="Times New Roman"/>
        </w:rPr>
        <w:t>所确定的项目进行检验。其他要求按</w:t>
      </w:r>
      <w:r>
        <w:rPr>
          <w:rFonts w:ascii="Times New Roman" w:eastAsia="宋体" w:hAnsi="Times New Roman" w:cs="Times New Roman"/>
        </w:rPr>
        <w:t>NY/T 1055</w:t>
      </w:r>
      <w:r>
        <w:rPr>
          <w:rFonts w:ascii="Times New Roman" w:eastAsia="宋体" w:hAnsi="Times New Roman" w:cs="Times New Roman"/>
        </w:rPr>
        <w:t>的规定执行。抽样按</w:t>
      </w:r>
      <w:r>
        <w:rPr>
          <w:rFonts w:ascii="Times New Roman" w:eastAsia="宋体" w:hAnsi="Times New Roman" w:cs="Times New Roman"/>
        </w:rPr>
        <w:t>GB/T 30891-2014</w:t>
      </w:r>
      <w:r>
        <w:rPr>
          <w:rFonts w:ascii="Times New Roman" w:eastAsia="宋体" w:hAnsi="Times New Roman" w:cs="Times New Roman"/>
        </w:rPr>
        <w:t>规定执行。在光线充足，无异味的环境条件下，按要求逐项检验。</w:t>
      </w:r>
    </w:p>
    <w:p w:rsidR="00E5795A" w:rsidRPr="00744B64" w:rsidRDefault="00744B64" w:rsidP="00744B64">
      <w:pPr>
        <w:pStyle w:val="a"/>
        <w:numPr>
          <w:ilvl w:val="0"/>
          <w:numId w:val="0"/>
        </w:numPr>
        <w:spacing w:before="240" w:after="240"/>
        <w:rPr>
          <w:rFonts w:ascii="Times New Roman"/>
        </w:rPr>
      </w:pPr>
      <w:r>
        <w:rPr>
          <w:rFonts w:ascii="Times New Roman" w:hint="eastAsia"/>
        </w:rPr>
        <w:t>5</w:t>
      </w:r>
      <w:r w:rsidR="00474B68" w:rsidRPr="00744B64">
        <w:rPr>
          <w:rFonts w:ascii="Times New Roman"/>
        </w:rPr>
        <w:t>标签</w:t>
      </w:r>
      <w:r w:rsidR="00474B68" w:rsidRPr="00744B64">
        <w:rPr>
          <w:rFonts w:ascii="Times New Roman" w:hint="eastAsia"/>
        </w:rPr>
        <w:t xml:space="preserve"> </w:t>
      </w:r>
    </w:p>
    <w:p w:rsidR="00E5795A" w:rsidRDefault="00474B68">
      <w:pPr>
        <w:pStyle w:val="ac"/>
        <w:rPr>
          <w:rFonts w:ascii="Times New Roman" w:eastAsia="宋体" w:hAnsi="Times New Roman" w:cs="Times New Roman"/>
        </w:rPr>
      </w:pPr>
      <w:r>
        <w:rPr>
          <w:rFonts w:ascii="Times New Roman" w:eastAsia="宋体" w:hAnsi="Times New Roman" w:cs="Times New Roman"/>
        </w:rPr>
        <w:t>标签按</w:t>
      </w:r>
      <w:r>
        <w:rPr>
          <w:rFonts w:ascii="Times New Roman" w:eastAsia="宋体" w:hAnsi="Times New Roman" w:cs="Times New Roman"/>
        </w:rPr>
        <w:t>GB 7718</w:t>
      </w:r>
      <w:r>
        <w:rPr>
          <w:rFonts w:ascii="Times New Roman" w:eastAsia="宋体" w:hAnsi="Times New Roman" w:cs="Times New Roman"/>
        </w:rPr>
        <w:t>的规定执行。</w:t>
      </w:r>
    </w:p>
    <w:p w:rsidR="00E5795A" w:rsidRPr="00744B64" w:rsidRDefault="00474B68" w:rsidP="00744B64">
      <w:pPr>
        <w:pStyle w:val="a"/>
        <w:numPr>
          <w:ilvl w:val="0"/>
          <w:numId w:val="9"/>
        </w:numPr>
        <w:spacing w:before="240" w:after="240"/>
        <w:rPr>
          <w:rFonts w:ascii="Times New Roman"/>
        </w:rPr>
      </w:pPr>
      <w:r w:rsidRPr="00744B64">
        <w:rPr>
          <w:rFonts w:ascii="Times New Roman"/>
        </w:rPr>
        <w:t>包装、运输和贮存</w:t>
      </w:r>
    </w:p>
    <w:p w:rsidR="00E5795A" w:rsidRDefault="00474B68">
      <w:pPr>
        <w:pStyle w:val="a1"/>
        <w:numPr>
          <w:ilvl w:val="1"/>
          <w:numId w:val="4"/>
        </w:numPr>
        <w:spacing w:before="156" w:after="156"/>
        <w:rPr>
          <w:rFonts w:ascii="Times New Roman"/>
        </w:rPr>
      </w:pPr>
      <w:r>
        <w:rPr>
          <w:rFonts w:ascii="Times New Roman"/>
        </w:rPr>
        <w:t>包装</w:t>
      </w:r>
    </w:p>
    <w:p w:rsidR="00E5795A" w:rsidRDefault="00474B68">
      <w:pPr>
        <w:pStyle w:val="a9"/>
        <w:spacing w:line="400" w:lineRule="exact"/>
        <w:ind w:firstLine="420"/>
        <w:rPr>
          <w:rFonts w:ascii="Times New Roman" w:eastAsia="宋体" w:hAnsi="Times New Roman" w:cs="Times New Roman"/>
          <w:kern w:val="0"/>
          <w:sz w:val="21"/>
        </w:rPr>
      </w:pPr>
      <w:r>
        <w:rPr>
          <w:rFonts w:ascii="Times New Roman" w:eastAsia="宋体" w:hAnsi="Times New Roman" w:cs="Times New Roman"/>
          <w:kern w:val="0"/>
          <w:sz w:val="21"/>
        </w:rPr>
        <w:t>包装应符合</w:t>
      </w:r>
      <w:r>
        <w:rPr>
          <w:rFonts w:ascii="Times New Roman" w:eastAsia="宋体" w:hAnsi="Times New Roman" w:cs="Times New Roman"/>
          <w:kern w:val="0"/>
          <w:sz w:val="21"/>
        </w:rPr>
        <w:t>NY/T 658</w:t>
      </w:r>
      <w:r>
        <w:rPr>
          <w:rFonts w:ascii="Times New Roman" w:eastAsia="宋体" w:hAnsi="Times New Roman" w:cs="Times New Roman"/>
          <w:kern w:val="0"/>
          <w:sz w:val="21"/>
        </w:rPr>
        <w:t>的要求。活鱼可用环保材料桶、箱、袋充氧等或采用保活设施；鲜海水鱼应装于无毒、无味、便于冲洗的鱼箱或保温鱼箱中，确保鱼的鲜度及鱼体的完好。在鱼箱中需放足量的碎冰，让水体温度维持在</w:t>
      </w:r>
      <w:r>
        <w:rPr>
          <w:rFonts w:ascii="Times New Roman" w:eastAsia="宋体" w:hAnsi="Times New Roman" w:cs="Times New Roman"/>
          <w:kern w:val="0"/>
          <w:sz w:val="21"/>
        </w:rPr>
        <w:t>0℃</w:t>
      </w:r>
      <w:r>
        <w:rPr>
          <w:rFonts w:ascii="Times New Roman" w:eastAsia="宋体" w:hAnsi="Times New Roman" w:cs="Times New Roman"/>
          <w:kern w:val="0"/>
          <w:sz w:val="21"/>
        </w:rPr>
        <w:t>～</w:t>
      </w:r>
      <w:r>
        <w:rPr>
          <w:rFonts w:ascii="Times New Roman" w:eastAsia="宋体" w:hAnsi="Times New Roman" w:cs="Times New Roman"/>
          <w:kern w:val="0"/>
          <w:sz w:val="21"/>
        </w:rPr>
        <w:t>4℃</w:t>
      </w:r>
      <w:r>
        <w:rPr>
          <w:rFonts w:ascii="Times New Roman" w:eastAsia="宋体" w:hAnsi="Times New Roman" w:cs="Times New Roman"/>
          <w:kern w:val="0"/>
          <w:sz w:val="21"/>
        </w:rPr>
        <w:t>之间。</w:t>
      </w:r>
    </w:p>
    <w:p w:rsidR="00E5795A" w:rsidRDefault="00474B68">
      <w:pPr>
        <w:pStyle w:val="a1"/>
        <w:numPr>
          <w:ilvl w:val="1"/>
          <w:numId w:val="4"/>
        </w:numPr>
        <w:spacing w:before="156" w:after="156"/>
        <w:rPr>
          <w:rFonts w:ascii="Times New Roman"/>
        </w:rPr>
      </w:pPr>
      <w:r>
        <w:rPr>
          <w:rFonts w:ascii="Times New Roman"/>
        </w:rPr>
        <w:t>运输和贮存</w:t>
      </w:r>
      <w:r>
        <w:rPr>
          <w:rFonts w:ascii="Times New Roman"/>
        </w:rPr>
        <w:t xml:space="preserve"> </w:t>
      </w:r>
    </w:p>
    <w:p w:rsidR="00E5795A" w:rsidRDefault="00474B68">
      <w:pPr>
        <w:pStyle w:val="ac"/>
        <w:rPr>
          <w:rFonts w:ascii="Times New Roman" w:eastAsia="宋体" w:hAnsi="Times New Roman" w:cs="Times New Roman"/>
        </w:rPr>
      </w:pPr>
      <w:r>
        <w:rPr>
          <w:rFonts w:ascii="Times New Roman" w:eastAsia="宋体" w:hAnsi="Times New Roman" w:cs="Times New Roman"/>
        </w:rPr>
        <w:t>按</w:t>
      </w:r>
      <w:r>
        <w:rPr>
          <w:rFonts w:ascii="Times New Roman" w:eastAsia="宋体" w:hAnsi="Times New Roman" w:cs="Times New Roman"/>
        </w:rPr>
        <w:t>NY/T 1056</w:t>
      </w:r>
      <w:r>
        <w:rPr>
          <w:rFonts w:ascii="Times New Roman" w:eastAsia="宋体" w:hAnsi="Times New Roman" w:cs="Times New Roman"/>
        </w:rPr>
        <w:t>的规定执行。暂养和运输水应符合</w:t>
      </w:r>
      <w:r>
        <w:rPr>
          <w:rFonts w:ascii="Times New Roman" w:eastAsia="宋体" w:hAnsi="Times New Roman" w:cs="Times New Roman"/>
        </w:rPr>
        <w:t>NY/T 391</w:t>
      </w:r>
      <w:r>
        <w:rPr>
          <w:rFonts w:ascii="Times New Roman" w:eastAsia="宋体" w:hAnsi="Times New Roman" w:cs="Times New Roman"/>
        </w:rPr>
        <w:t>的要求。</w:t>
      </w:r>
    </w:p>
    <w:p w:rsidR="00E5795A" w:rsidRDefault="00E5795A"/>
    <w:p w:rsidR="00E5795A" w:rsidRDefault="00E5795A">
      <w:pPr>
        <w:pStyle w:val="a4"/>
        <w:numPr>
          <w:ilvl w:val="0"/>
          <w:numId w:val="1"/>
        </w:numPr>
        <w:ind w:left="0" w:firstLine="363"/>
      </w:pPr>
    </w:p>
    <w:p w:rsidR="00E5795A" w:rsidRDefault="00E5795A">
      <w:pPr>
        <w:pStyle w:val="af9"/>
        <w:numPr>
          <w:ilvl w:val="0"/>
          <w:numId w:val="3"/>
        </w:numPr>
        <w:tabs>
          <w:tab w:val="clear" w:pos="0"/>
        </w:tabs>
        <w:ind w:left="811" w:hanging="448"/>
      </w:pPr>
    </w:p>
    <w:p w:rsidR="00E5795A" w:rsidRDefault="00474B68">
      <w:pPr>
        <w:pStyle w:val="a3"/>
        <w:numPr>
          <w:ilvl w:val="0"/>
          <w:numId w:val="2"/>
        </w:numPr>
        <w:rPr>
          <w:rFonts w:ascii="Times New Roman"/>
        </w:rPr>
      </w:pPr>
      <w:r>
        <w:rPr>
          <w:rFonts w:ascii="Times New Roman"/>
        </w:rPr>
        <w:br/>
      </w:r>
      <w:r>
        <w:rPr>
          <w:rFonts w:ascii="Times New Roman"/>
        </w:rPr>
        <w:t>（规范性）</w:t>
      </w:r>
      <w:r>
        <w:rPr>
          <w:rFonts w:ascii="Times New Roman"/>
        </w:rPr>
        <w:br/>
      </w:r>
      <w:r>
        <w:rPr>
          <w:rFonts w:ascii="Times New Roman"/>
        </w:rPr>
        <w:t>绿色食品</w:t>
      </w:r>
      <w:r>
        <w:rPr>
          <w:rFonts w:ascii="Times New Roman"/>
        </w:rPr>
        <w:t xml:space="preserve"> </w:t>
      </w:r>
      <w:r>
        <w:rPr>
          <w:rFonts w:ascii="Times New Roman"/>
        </w:rPr>
        <w:t>鱼申报检验项目</w:t>
      </w:r>
    </w:p>
    <w:p w:rsidR="00E5795A" w:rsidRDefault="00474B68">
      <w:pPr>
        <w:pStyle w:val="ac"/>
        <w:ind w:firstLineChars="0" w:firstLine="0"/>
        <w:rPr>
          <w:rFonts w:ascii="Times New Roman" w:eastAsia="宋体" w:hAnsi="Times New Roman" w:cs="Times New Roman"/>
        </w:rPr>
      </w:pPr>
      <w:r>
        <w:rPr>
          <w:rFonts w:ascii="Times New Roman"/>
        </w:rPr>
        <w:tab/>
        <w:t xml:space="preserve">   </w:t>
      </w:r>
      <w:r>
        <w:rPr>
          <w:rFonts w:ascii="Times New Roman" w:eastAsia="宋体" w:hAnsi="Times New Roman" w:cs="Times New Roman"/>
        </w:rPr>
        <w:t xml:space="preserve"> </w:t>
      </w:r>
      <w:r>
        <w:rPr>
          <w:rFonts w:ascii="Times New Roman" w:eastAsia="宋体" w:hAnsi="Times New Roman" w:cs="Times New Roman"/>
        </w:rPr>
        <w:t>表</w:t>
      </w:r>
      <w:r>
        <w:rPr>
          <w:rFonts w:ascii="Times New Roman" w:eastAsia="宋体" w:hAnsi="Times New Roman" w:cs="Times New Roman"/>
        </w:rPr>
        <w:t>A.1</w:t>
      </w:r>
      <w:r>
        <w:rPr>
          <w:rFonts w:ascii="Times New Roman" w:eastAsia="宋体" w:hAnsi="Times New Roman" w:cs="Times New Roman"/>
        </w:rPr>
        <w:t>规定了除</w:t>
      </w:r>
      <w:r>
        <w:rPr>
          <w:rFonts w:ascii="Times New Roman" w:eastAsia="宋体" w:hAnsi="Times New Roman" w:cs="Times New Roman"/>
        </w:rPr>
        <w:t>3.4-3.7</w:t>
      </w:r>
      <w:r>
        <w:rPr>
          <w:rFonts w:ascii="Times New Roman" w:eastAsia="宋体" w:hAnsi="Times New Roman" w:cs="Times New Roman"/>
        </w:rPr>
        <w:t>所列项目外，依据食品安全国家标准和绿色食品生产实际情况，绿色食品</w:t>
      </w:r>
      <w:r>
        <w:rPr>
          <w:rFonts w:ascii="Times New Roman" w:eastAsia="宋体" w:hAnsi="Times New Roman" w:cs="Times New Roman" w:hint="eastAsia"/>
        </w:rPr>
        <w:t>鱼</w:t>
      </w:r>
      <w:r>
        <w:rPr>
          <w:rFonts w:ascii="Times New Roman" w:eastAsia="宋体" w:hAnsi="Times New Roman" w:cs="Times New Roman"/>
        </w:rPr>
        <w:t>申报检验还应检验的项目。</w:t>
      </w:r>
    </w:p>
    <w:p w:rsidR="00E5795A" w:rsidRDefault="00474B68">
      <w:pPr>
        <w:pStyle w:val="afe"/>
        <w:numPr>
          <w:ilvl w:val="1"/>
          <w:numId w:val="3"/>
        </w:numPr>
        <w:spacing w:before="156" w:after="156"/>
        <w:ind w:left="0" w:firstLine="0"/>
        <w:rPr>
          <w:rFonts w:ascii="Times New Roman"/>
        </w:rPr>
      </w:pPr>
      <w:r>
        <w:rPr>
          <w:rFonts w:ascii="Times New Roman" w:hint="eastAsia"/>
        </w:rPr>
        <w:t>污染物、兽药残留项目</w:t>
      </w:r>
    </w:p>
    <w:tbl>
      <w:tblPr>
        <w:tblW w:w="83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90"/>
        <w:gridCol w:w="1890"/>
        <w:gridCol w:w="1995"/>
        <w:gridCol w:w="2522"/>
      </w:tblGrid>
      <w:tr w:rsidR="00E5795A">
        <w:trPr>
          <w:jc w:val="center"/>
        </w:trPr>
        <w:tc>
          <w:tcPr>
            <w:tcW w:w="1990" w:type="dxa"/>
            <w:vMerge w:val="restart"/>
            <w:tcBorders>
              <w:top w:val="single" w:sz="8" w:space="0" w:color="auto"/>
            </w:tcBorders>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3885" w:type="dxa"/>
            <w:gridSpan w:val="2"/>
            <w:tcBorders>
              <w:top w:val="single" w:sz="8" w:space="0" w:color="auto"/>
              <w:bottom w:val="single" w:sz="8" w:space="0" w:color="auto"/>
            </w:tcBorders>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指标</w:t>
            </w:r>
          </w:p>
        </w:tc>
        <w:tc>
          <w:tcPr>
            <w:tcW w:w="2522" w:type="dxa"/>
            <w:vMerge w:val="restart"/>
            <w:tcBorders>
              <w:top w:val="single" w:sz="8" w:space="0" w:color="auto"/>
            </w:tcBorders>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检测方法</w:t>
            </w:r>
          </w:p>
        </w:tc>
      </w:tr>
      <w:tr w:rsidR="00E5795A">
        <w:trPr>
          <w:jc w:val="center"/>
        </w:trPr>
        <w:tc>
          <w:tcPr>
            <w:tcW w:w="1990" w:type="dxa"/>
            <w:vMerge/>
            <w:tcBorders>
              <w:bottom w:val="single" w:sz="8" w:space="0" w:color="auto"/>
            </w:tcBorders>
            <w:vAlign w:val="center"/>
          </w:tcPr>
          <w:p w:rsidR="00E5795A" w:rsidRDefault="00E5795A">
            <w:pPr>
              <w:jc w:val="center"/>
              <w:rPr>
                <w:rFonts w:ascii="Times New Roman" w:eastAsia="宋体" w:hAnsi="Times New Roman" w:cs="Times New Roman"/>
                <w:sz w:val="18"/>
                <w:szCs w:val="18"/>
              </w:rPr>
            </w:pPr>
          </w:p>
        </w:tc>
        <w:tc>
          <w:tcPr>
            <w:tcW w:w="1890" w:type="dxa"/>
            <w:tcBorders>
              <w:top w:val="single" w:sz="8" w:space="0" w:color="auto"/>
              <w:bottom w:val="single" w:sz="8" w:space="0" w:color="auto"/>
            </w:tcBorders>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海水鱼</w:t>
            </w:r>
          </w:p>
        </w:tc>
        <w:tc>
          <w:tcPr>
            <w:tcW w:w="1995" w:type="dxa"/>
            <w:tcBorders>
              <w:top w:val="single" w:sz="8" w:space="0" w:color="auto"/>
              <w:bottom w:val="single" w:sz="8" w:space="0" w:color="auto"/>
            </w:tcBorders>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淡水鱼</w:t>
            </w:r>
          </w:p>
        </w:tc>
        <w:tc>
          <w:tcPr>
            <w:tcW w:w="2522" w:type="dxa"/>
            <w:vMerge/>
            <w:tcBorders>
              <w:bottom w:val="single" w:sz="8" w:space="0" w:color="auto"/>
            </w:tcBorders>
            <w:vAlign w:val="center"/>
          </w:tcPr>
          <w:p w:rsidR="00E5795A" w:rsidRDefault="00E5795A">
            <w:pPr>
              <w:jc w:val="center"/>
              <w:rPr>
                <w:rFonts w:ascii="Times New Roman" w:eastAsia="宋体" w:hAnsi="Times New Roman" w:cs="Times New Roman"/>
                <w:sz w:val="18"/>
                <w:szCs w:val="18"/>
              </w:rPr>
            </w:pPr>
          </w:p>
        </w:tc>
      </w:tr>
      <w:tr w:rsidR="00E5795A">
        <w:trPr>
          <w:jc w:val="center"/>
        </w:trPr>
        <w:tc>
          <w:tcPr>
            <w:tcW w:w="1990" w:type="dxa"/>
            <w:tcBorders>
              <w:top w:val="single" w:sz="8" w:space="0" w:color="auto"/>
            </w:tcBorders>
            <w:vAlign w:val="center"/>
          </w:tcPr>
          <w:p w:rsidR="00E5795A" w:rsidRDefault="00474B68">
            <w:pPr>
              <w:pStyle w:val="a9"/>
              <w:rPr>
                <w:rFonts w:ascii="Times New Roman" w:eastAsia="宋体" w:hAnsi="Times New Roman" w:cs="Times New Roman"/>
                <w:sz w:val="18"/>
                <w:szCs w:val="18"/>
              </w:rPr>
            </w:pPr>
            <w:r>
              <w:rPr>
                <w:rFonts w:ascii="Times New Roman" w:eastAsia="宋体" w:hAnsi="Times New Roman" w:cs="Times New Roman"/>
                <w:sz w:val="18"/>
                <w:szCs w:val="18"/>
              </w:rPr>
              <w:t>无机砷，</w:t>
            </w:r>
            <w:r>
              <w:rPr>
                <w:rFonts w:ascii="Times New Roman" w:eastAsia="宋体" w:hAnsi="Times New Roman" w:cs="Times New Roman"/>
                <w:sz w:val="18"/>
                <w:szCs w:val="18"/>
              </w:rPr>
              <w:t>mg/kg</w:t>
            </w:r>
          </w:p>
        </w:tc>
        <w:tc>
          <w:tcPr>
            <w:tcW w:w="3885" w:type="dxa"/>
            <w:gridSpan w:val="2"/>
            <w:tcBorders>
              <w:top w:val="single" w:sz="8" w:space="0" w:color="auto"/>
            </w:tcBorders>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≤0.1</w:t>
            </w:r>
          </w:p>
        </w:tc>
        <w:tc>
          <w:tcPr>
            <w:tcW w:w="2522" w:type="dxa"/>
            <w:tcBorders>
              <w:top w:val="single" w:sz="8" w:space="0" w:color="auto"/>
            </w:tcBorders>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 5009.11</w:t>
            </w:r>
          </w:p>
        </w:tc>
      </w:tr>
      <w:tr w:rsidR="00E5795A">
        <w:trPr>
          <w:jc w:val="center"/>
        </w:trPr>
        <w:tc>
          <w:tcPr>
            <w:tcW w:w="1990" w:type="dxa"/>
            <w:vAlign w:val="center"/>
          </w:tcPr>
          <w:p w:rsidR="00E5795A" w:rsidRDefault="00474B68">
            <w:pPr>
              <w:pStyle w:val="a9"/>
              <w:spacing w:line="400" w:lineRule="exact"/>
              <w:rPr>
                <w:rFonts w:ascii="Times New Roman" w:eastAsia="宋体" w:hAnsi="Times New Roman" w:cs="Times New Roman"/>
                <w:sz w:val="18"/>
                <w:szCs w:val="18"/>
              </w:rPr>
            </w:pPr>
            <w:r>
              <w:rPr>
                <w:rFonts w:ascii="Times New Roman" w:eastAsia="宋体" w:hAnsi="Times New Roman" w:cs="Times New Roman"/>
                <w:sz w:val="18"/>
                <w:szCs w:val="18"/>
              </w:rPr>
              <w:t>甲基汞，</w:t>
            </w:r>
            <w:r>
              <w:rPr>
                <w:rFonts w:ascii="Times New Roman" w:eastAsia="宋体" w:hAnsi="Times New Roman" w:cs="Times New Roman"/>
                <w:sz w:val="18"/>
                <w:szCs w:val="18"/>
              </w:rPr>
              <w:t>mg/kg</w:t>
            </w:r>
          </w:p>
          <w:p w:rsidR="00E5795A" w:rsidRDefault="00474B68">
            <w:pPr>
              <w:pStyle w:val="a9"/>
              <w:spacing w:line="40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食肉鱼类（鲨鱼、旗鱼、金枪鱼、梭子鱼等）</w:t>
            </w:r>
          </w:p>
          <w:p w:rsidR="00E5795A" w:rsidRDefault="00474B68">
            <w:pPr>
              <w:pStyle w:val="a9"/>
              <w:spacing w:line="400" w:lineRule="exact"/>
              <w:rPr>
                <w:rFonts w:ascii="Times New Roman" w:eastAsia="宋体" w:hAnsi="Times New Roman" w:cs="Times New Roman"/>
                <w:sz w:val="18"/>
                <w:szCs w:val="18"/>
              </w:rPr>
            </w:pPr>
            <w:r>
              <w:rPr>
                <w:rFonts w:ascii="Times New Roman" w:eastAsia="宋体" w:hAnsi="Times New Roman" w:cs="Times New Roman"/>
                <w:sz w:val="18"/>
                <w:szCs w:val="18"/>
              </w:rPr>
              <w:t>非食肉鱼</w:t>
            </w:r>
          </w:p>
        </w:tc>
        <w:tc>
          <w:tcPr>
            <w:tcW w:w="3885" w:type="dxa"/>
            <w:gridSpan w:val="2"/>
            <w:vAlign w:val="center"/>
          </w:tcPr>
          <w:p w:rsidR="00B8579E" w:rsidRDefault="00B8579E">
            <w:pPr>
              <w:pStyle w:val="a9"/>
              <w:spacing w:line="400" w:lineRule="exact"/>
              <w:jc w:val="center"/>
              <w:rPr>
                <w:rFonts w:ascii="Times New Roman" w:eastAsia="宋体" w:hAnsi="Times New Roman" w:cs="Times New Roman"/>
                <w:sz w:val="18"/>
                <w:szCs w:val="18"/>
              </w:rPr>
            </w:pPr>
          </w:p>
          <w:p w:rsidR="00E5795A" w:rsidRDefault="00474B68">
            <w:pPr>
              <w:pStyle w:val="a9"/>
              <w:spacing w:line="40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p w:rsidR="00E5795A" w:rsidRDefault="00E5795A">
            <w:pPr>
              <w:pStyle w:val="a9"/>
              <w:spacing w:line="400" w:lineRule="exact"/>
              <w:ind w:firstLine="420"/>
              <w:jc w:val="center"/>
              <w:rPr>
                <w:rFonts w:ascii="Times New Roman" w:eastAsia="宋体" w:hAnsi="Times New Roman" w:cs="Times New Roman"/>
                <w:sz w:val="18"/>
                <w:szCs w:val="18"/>
              </w:rPr>
            </w:pPr>
          </w:p>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2522"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 5009.17</w:t>
            </w:r>
          </w:p>
        </w:tc>
      </w:tr>
      <w:tr w:rsidR="00E5795A">
        <w:trPr>
          <w:jc w:val="center"/>
        </w:trPr>
        <w:tc>
          <w:tcPr>
            <w:tcW w:w="1990" w:type="dxa"/>
            <w:vAlign w:val="center"/>
          </w:tcPr>
          <w:p w:rsidR="00E5795A" w:rsidRDefault="00474B68">
            <w:pPr>
              <w:pStyle w:val="ac"/>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镉，</w:t>
            </w:r>
            <w:r>
              <w:rPr>
                <w:rFonts w:ascii="Times New Roman" w:eastAsia="宋体" w:hAnsi="Times New Roman" w:cs="Times New Roman"/>
                <w:sz w:val="18"/>
                <w:szCs w:val="18"/>
              </w:rPr>
              <w:t>mg/kg</w:t>
            </w:r>
          </w:p>
        </w:tc>
        <w:tc>
          <w:tcPr>
            <w:tcW w:w="3885" w:type="dxa"/>
            <w:gridSpan w:val="2"/>
            <w:vAlign w:val="center"/>
          </w:tcPr>
          <w:p w:rsidR="00E5795A" w:rsidRDefault="00474B68">
            <w:pPr>
              <w:pStyle w:val="ac"/>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≤0.1</w:t>
            </w:r>
          </w:p>
        </w:tc>
        <w:tc>
          <w:tcPr>
            <w:tcW w:w="2522"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GB 5009.15 </w:t>
            </w:r>
          </w:p>
        </w:tc>
      </w:tr>
      <w:tr w:rsidR="00E5795A">
        <w:trPr>
          <w:jc w:val="center"/>
        </w:trPr>
        <w:tc>
          <w:tcPr>
            <w:tcW w:w="1990" w:type="dxa"/>
            <w:vAlign w:val="center"/>
          </w:tcPr>
          <w:p w:rsidR="00E5795A" w:rsidRDefault="00474B68">
            <w:pPr>
              <w:rPr>
                <w:rFonts w:ascii="Times New Roman" w:eastAsia="宋体" w:hAnsi="Times New Roman" w:cs="Times New Roman"/>
                <w:sz w:val="18"/>
                <w:szCs w:val="18"/>
              </w:rPr>
            </w:pPr>
            <w:r>
              <w:rPr>
                <w:rFonts w:ascii="Times New Roman" w:eastAsia="宋体" w:hAnsi="Times New Roman" w:cs="Times New Roman"/>
                <w:sz w:val="18"/>
                <w:szCs w:val="18"/>
              </w:rPr>
              <w:t>多氯联苯</w:t>
            </w:r>
            <w:r>
              <w:rPr>
                <w:rFonts w:ascii="Times New Roman" w:eastAsia="宋体" w:hAnsi="Times New Roman" w:cs="Times New Roman"/>
                <w:sz w:val="18"/>
                <w:szCs w:val="18"/>
                <w:vertAlign w:val="superscript"/>
              </w:rPr>
              <w:t>a</w:t>
            </w:r>
            <w:r>
              <w:rPr>
                <w:rFonts w:ascii="Times New Roman" w:eastAsia="宋体" w:hAnsi="Times New Roman" w:cs="Times New Roman"/>
                <w:sz w:val="18"/>
                <w:szCs w:val="18"/>
              </w:rPr>
              <w:t>, mg/kg</w:t>
            </w:r>
          </w:p>
        </w:tc>
        <w:tc>
          <w:tcPr>
            <w:tcW w:w="3885" w:type="dxa"/>
            <w:gridSpan w:val="2"/>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2522" w:type="dxa"/>
            <w:vAlign w:val="center"/>
          </w:tcPr>
          <w:p w:rsidR="00E5795A" w:rsidRDefault="00474B68">
            <w:pPr>
              <w:pStyle w:val="3"/>
              <w:widowControl/>
              <w:spacing w:before="0" w:beforeAutospacing="0" w:after="0" w:afterAutospacing="0"/>
              <w:jc w:val="center"/>
              <w:rPr>
                <w:rFonts w:ascii="Times New Roman" w:hAnsi="Times New Roman" w:hint="default"/>
                <w:sz w:val="18"/>
                <w:szCs w:val="18"/>
              </w:rPr>
            </w:pPr>
            <w:r>
              <w:rPr>
                <w:rFonts w:ascii="Times New Roman" w:hAnsi="Times New Roman" w:hint="default"/>
                <w:b w:val="0"/>
                <w:kern w:val="2"/>
                <w:sz w:val="18"/>
                <w:szCs w:val="18"/>
              </w:rPr>
              <w:t xml:space="preserve">GB 5009.190 </w:t>
            </w:r>
          </w:p>
        </w:tc>
      </w:tr>
      <w:tr w:rsidR="00E5795A">
        <w:trPr>
          <w:jc w:val="center"/>
        </w:trPr>
        <w:tc>
          <w:tcPr>
            <w:tcW w:w="1990" w:type="dxa"/>
            <w:vAlign w:val="center"/>
          </w:tcPr>
          <w:p w:rsidR="00E5795A" w:rsidRDefault="00474B68">
            <w:pPr>
              <w:pStyle w:val="ac"/>
              <w:tabs>
                <w:tab w:val="left" w:pos="1155"/>
                <w:tab w:val="left" w:pos="1365"/>
              </w:tabs>
              <w:ind w:firstLineChars="0" w:firstLine="0"/>
              <w:rPr>
                <w:rFonts w:eastAsia="宋体" w:hAnsi="宋体"/>
                <w:sz w:val="18"/>
                <w:szCs w:val="18"/>
              </w:rPr>
            </w:pPr>
            <w:r>
              <w:rPr>
                <w:rFonts w:eastAsia="宋体" w:hAnsi="宋体"/>
                <w:sz w:val="18"/>
                <w:szCs w:val="18"/>
              </w:rPr>
              <w:t>多西环素，</w:t>
            </w:r>
            <w:r>
              <w:rPr>
                <w:rFonts w:ascii="Times New Roman" w:eastAsia="宋体" w:hAnsi="Times New Roman" w:cs="Times New Roman"/>
                <w:sz w:val="18"/>
                <w:szCs w:val="18"/>
              </w:rPr>
              <w:t>mg/kg</w:t>
            </w:r>
          </w:p>
        </w:tc>
        <w:tc>
          <w:tcPr>
            <w:tcW w:w="3885" w:type="dxa"/>
            <w:gridSpan w:val="2"/>
            <w:vAlign w:val="center"/>
          </w:tcPr>
          <w:p w:rsidR="00E5795A" w:rsidRDefault="00474B68">
            <w:pPr>
              <w:pStyle w:val="ac"/>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≤0.1</w:t>
            </w:r>
          </w:p>
        </w:tc>
        <w:tc>
          <w:tcPr>
            <w:tcW w:w="2522"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GB/T 21317</w:t>
            </w:r>
          </w:p>
        </w:tc>
      </w:tr>
      <w:tr w:rsidR="00E5795A">
        <w:trPr>
          <w:jc w:val="center"/>
        </w:trPr>
        <w:tc>
          <w:tcPr>
            <w:tcW w:w="1990" w:type="dxa"/>
            <w:vAlign w:val="center"/>
          </w:tcPr>
          <w:p w:rsidR="00E5795A" w:rsidRDefault="00474B68">
            <w:pPr>
              <w:pStyle w:val="ac"/>
              <w:tabs>
                <w:tab w:val="left" w:pos="1155"/>
                <w:tab w:val="left" w:pos="1365"/>
              </w:tabs>
              <w:ind w:firstLineChars="0" w:firstLine="0"/>
              <w:rPr>
                <w:rFonts w:eastAsia="宋体" w:hAnsi="宋体"/>
                <w:sz w:val="18"/>
                <w:szCs w:val="18"/>
              </w:rPr>
            </w:pPr>
            <w:r>
              <w:rPr>
                <w:rFonts w:eastAsia="宋体" w:hAnsi="宋体"/>
                <w:sz w:val="18"/>
                <w:szCs w:val="18"/>
              </w:rPr>
              <w:t>氟苯尼考，</w:t>
            </w:r>
            <w:r>
              <w:rPr>
                <w:rFonts w:ascii="Times New Roman" w:eastAsia="宋体" w:hAnsi="Times New Roman" w:cs="Times New Roman"/>
                <w:sz w:val="18"/>
                <w:szCs w:val="18"/>
              </w:rPr>
              <w:t>mg/kg</w:t>
            </w:r>
          </w:p>
        </w:tc>
        <w:tc>
          <w:tcPr>
            <w:tcW w:w="3885" w:type="dxa"/>
            <w:gridSpan w:val="2"/>
            <w:vAlign w:val="center"/>
          </w:tcPr>
          <w:p w:rsidR="00E5795A" w:rsidRDefault="00474B68">
            <w:pPr>
              <w:pStyle w:val="a9"/>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522"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GB/T 20756</w:t>
            </w:r>
          </w:p>
        </w:tc>
      </w:tr>
      <w:tr w:rsidR="00E5795A">
        <w:trPr>
          <w:jc w:val="center"/>
        </w:trPr>
        <w:tc>
          <w:tcPr>
            <w:tcW w:w="1990" w:type="dxa"/>
            <w:vAlign w:val="center"/>
          </w:tcPr>
          <w:p w:rsidR="00E5795A" w:rsidRDefault="00474B68">
            <w:pPr>
              <w:pStyle w:val="ac"/>
              <w:tabs>
                <w:tab w:val="left" w:pos="1155"/>
                <w:tab w:val="left" w:pos="1365"/>
              </w:tabs>
              <w:ind w:firstLineChars="0" w:firstLine="0"/>
              <w:rPr>
                <w:rFonts w:eastAsia="宋体" w:hAnsi="宋体"/>
                <w:sz w:val="18"/>
                <w:szCs w:val="18"/>
              </w:rPr>
            </w:pPr>
            <w:r>
              <w:rPr>
                <w:rFonts w:eastAsia="宋体" w:hAnsi="宋体"/>
                <w:sz w:val="18"/>
                <w:szCs w:val="18"/>
              </w:rPr>
              <w:t>阿苯达唑，</w:t>
            </w:r>
            <w:r>
              <w:rPr>
                <w:rFonts w:ascii="Times New Roman" w:eastAsia="宋体" w:hAnsi="Times New Roman" w:cs="Times New Roman"/>
                <w:sz w:val="18"/>
                <w:szCs w:val="18"/>
              </w:rPr>
              <w:t>mg/kg</w:t>
            </w:r>
          </w:p>
        </w:tc>
        <w:tc>
          <w:tcPr>
            <w:tcW w:w="3885" w:type="dxa"/>
            <w:gridSpan w:val="2"/>
            <w:vAlign w:val="center"/>
          </w:tcPr>
          <w:p w:rsidR="00E5795A" w:rsidRDefault="00474B68">
            <w:pPr>
              <w:pStyle w:val="a9"/>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≤0.1 </w:t>
            </w:r>
          </w:p>
        </w:tc>
        <w:tc>
          <w:tcPr>
            <w:tcW w:w="2522"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 29687</w:t>
            </w:r>
          </w:p>
        </w:tc>
      </w:tr>
      <w:tr w:rsidR="00E5795A">
        <w:trPr>
          <w:jc w:val="center"/>
        </w:trPr>
        <w:tc>
          <w:tcPr>
            <w:tcW w:w="1990" w:type="dxa"/>
            <w:vAlign w:val="center"/>
          </w:tcPr>
          <w:p w:rsidR="00E5795A" w:rsidRDefault="00474B68">
            <w:pPr>
              <w:pStyle w:val="a9"/>
              <w:rPr>
                <w:rFonts w:ascii="Times New Roman" w:eastAsia="宋体" w:hAnsi="Times New Roman" w:cs="Times New Roman"/>
                <w:sz w:val="18"/>
                <w:szCs w:val="18"/>
              </w:rPr>
            </w:pPr>
            <w:r>
              <w:rPr>
                <w:rFonts w:ascii="Times New Roman" w:eastAsia="宋体" w:hAnsi="Times New Roman" w:cs="Times New Roman"/>
                <w:sz w:val="18"/>
                <w:szCs w:val="18"/>
              </w:rPr>
              <w:t>氯霉素，</w:t>
            </w:r>
            <w:r>
              <w:rPr>
                <w:rFonts w:ascii="Times New Roman" w:eastAsia="宋体" w:hAnsi="Times New Roman" w:cs="Times New Roman"/>
                <w:sz w:val="18"/>
                <w:szCs w:val="18"/>
              </w:rPr>
              <w:t>μg/kg</w:t>
            </w:r>
          </w:p>
        </w:tc>
        <w:tc>
          <w:tcPr>
            <w:tcW w:w="3885" w:type="dxa"/>
            <w:gridSpan w:val="2"/>
            <w:vAlign w:val="center"/>
          </w:tcPr>
          <w:p w:rsidR="00E5795A" w:rsidRDefault="00474B68">
            <w:pPr>
              <w:pStyle w:val="a9"/>
              <w:jc w:val="center"/>
              <w:rPr>
                <w:rFonts w:ascii="Times New Roman" w:eastAsia="宋体" w:hAnsi="Times New Roman" w:cs="Times New Roman"/>
                <w:sz w:val="18"/>
                <w:szCs w:val="18"/>
              </w:rPr>
            </w:pPr>
            <w:r>
              <w:rPr>
                <w:rFonts w:ascii="Times New Roman" w:eastAsia="宋体" w:hAnsi="Times New Roman" w:cs="Times New Roman"/>
                <w:sz w:val="18"/>
                <w:szCs w:val="18"/>
              </w:rPr>
              <w:t>不得检出（＜</w:t>
            </w:r>
            <w:r>
              <w:rPr>
                <w:rFonts w:ascii="Times New Roman" w:eastAsia="宋体" w:hAnsi="Times New Roman" w:cs="Times New Roman"/>
                <w:sz w:val="18"/>
                <w:szCs w:val="18"/>
              </w:rPr>
              <w:t>0.1</w:t>
            </w:r>
            <w:r>
              <w:rPr>
                <w:rFonts w:ascii="Times New Roman" w:eastAsia="宋体" w:hAnsi="Times New Roman" w:cs="Times New Roman"/>
                <w:sz w:val="18"/>
                <w:szCs w:val="18"/>
              </w:rPr>
              <w:t>）</w:t>
            </w:r>
          </w:p>
        </w:tc>
        <w:tc>
          <w:tcPr>
            <w:tcW w:w="2522"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bCs/>
                <w:sz w:val="18"/>
                <w:szCs w:val="18"/>
              </w:rPr>
              <w:t>GB/T 20756</w:t>
            </w:r>
          </w:p>
        </w:tc>
      </w:tr>
      <w:tr w:rsidR="00E5795A">
        <w:trPr>
          <w:jc w:val="center"/>
        </w:trPr>
        <w:tc>
          <w:tcPr>
            <w:tcW w:w="1990" w:type="dxa"/>
            <w:vAlign w:val="center"/>
          </w:tcPr>
          <w:p w:rsidR="00E5795A" w:rsidRDefault="00474B68">
            <w:pPr>
              <w:pStyle w:val="a9"/>
              <w:rPr>
                <w:rFonts w:ascii="Times New Roman" w:eastAsia="宋体" w:hAnsi="Times New Roman" w:cs="Times New Roman"/>
                <w:sz w:val="18"/>
                <w:szCs w:val="18"/>
              </w:rPr>
            </w:pPr>
            <w:r>
              <w:rPr>
                <w:rFonts w:ascii="Times New Roman" w:eastAsia="宋体" w:hAnsi="Times New Roman" w:cs="Times New Roman"/>
                <w:sz w:val="18"/>
                <w:szCs w:val="18"/>
              </w:rPr>
              <w:t>己烯雌酚，</w:t>
            </w:r>
            <w:r>
              <w:rPr>
                <w:rFonts w:ascii="Times New Roman" w:eastAsia="宋体" w:hAnsi="Times New Roman" w:cs="Times New Roman"/>
                <w:sz w:val="18"/>
                <w:szCs w:val="18"/>
              </w:rPr>
              <w:t>μg/kg</w:t>
            </w:r>
          </w:p>
        </w:tc>
        <w:tc>
          <w:tcPr>
            <w:tcW w:w="3885" w:type="dxa"/>
            <w:gridSpan w:val="2"/>
            <w:vAlign w:val="center"/>
          </w:tcPr>
          <w:p w:rsidR="00E5795A" w:rsidRDefault="00474B68">
            <w:pPr>
              <w:pStyle w:val="a9"/>
              <w:jc w:val="center"/>
              <w:rPr>
                <w:rFonts w:ascii="Times New Roman" w:eastAsia="宋体" w:hAnsi="Times New Roman" w:cs="Times New Roman"/>
                <w:sz w:val="18"/>
                <w:szCs w:val="18"/>
              </w:rPr>
            </w:pPr>
            <w:r>
              <w:rPr>
                <w:rFonts w:ascii="Times New Roman" w:eastAsia="宋体" w:hAnsi="Times New Roman" w:cs="Times New Roman"/>
                <w:sz w:val="18"/>
                <w:szCs w:val="18"/>
              </w:rPr>
              <w:t>不得检出（＜</w:t>
            </w:r>
            <w:r>
              <w:rPr>
                <w:rFonts w:ascii="Times New Roman" w:eastAsia="宋体" w:hAnsi="Times New Roman" w:cs="Times New Roman"/>
                <w:sz w:val="18"/>
                <w:szCs w:val="18"/>
              </w:rPr>
              <w:t>0.6</w:t>
            </w:r>
            <w:r>
              <w:rPr>
                <w:rFonts w:ascii="Times New Roman" w:eastAsia="宋体" w:hAnsi="Times New Roman" w:cs="Times New Roman"/>
                <w:sz w:val="18"/>
                <w:szCs w:val="18"/>
              </w:rPr>
              <w:t>）</w:t>
            </w:r>
          </w:p>
        </w:tc>
        <w:tc>
          <w:tcPr>
            <w:tcW w:w="2522"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农业部</w:t>
            </w:r>
            <w:r>
              <w:rPr>
                <w:rFonts w:ascii="Times New Roman" w:eastAsia="宋体" w:hAnsi="Times New Roman" w:cs="Times New Roman"/>
                <w:sz w:val="18"/>
                <w:szCs w:val="18"/>
              </w:rPr>
              <w:t>1163</w:t>
            </w:r>
            <w:r>
              <w:rPr>
                <w:rFonts w:ascii="Times New Roman" w:eastAsia="宋体" w:hAnsi="Times New Roman" w:cs="Times New Roman"/>
                <w:sz w:val="18"/>
                <w:szCs w:val="18"/>
              </w:rPr>
              <w:t>号公告</w:t>
            </w:r>
            <w:r>
              <w:rPr>
                <w:rFonts w:ascii="Times New Roman" w:eastAsia="宋体" w:hAnsi="Times New Roman" w:cs="Times New Roman"/>
                <w:sz w:val="18"/>
                <w:szCs w:val="18"/>
              </w:rPr>
              <w:t>-9-2009</w:t>
            </w:r>
          </w:p>
        </w:tc>
      </w:tr>
      <w:tr w:rsidR="00E5795A">
        <w:trPr>
          <w:jc w:val="center"/>
        </w:trPr>
        <w:tc>
          <w:tcPr>
            <w:tcW w:w="1990" w:type="dxa"/>
            <w:vAlign w:val="center"/>
          </w:tcPr>
          <w:p w:rsidR="00E5795A" w:rsidRDefault="00474B68">
            <w:pPr>
              <w:pStyle w:val="a9"/>
              <w:rPr>
                <w:rFonts w:ascii="Times New Roman" w:eastAsia="宋体" w:hAnsi="Times New Roman" w:cs="Times New Roman"/>
                <w:sz w:val="18"/>
                <w:szCs w:val="18"/>
              </w:rPr>
            </w:pPr>
            <w:r>
              <w:rPr>
                <w:rFonts w:ascii="Times New Roman" w:eastAsia="宋体" w:hAnsi="Times New Roman" w:cs="Times New Roman"/>
                <w:sz w:val="18"/>
                <w:szCs w:val="18"/>
              </w:rPr>
              <w:t>孔雀石绿，</w:t>
            </w:r>
            <w:r>
              <w:rPr>
                <w:rFonts w:ascii="Times New Roman" w:eastAsia="宋体" w:hAnsi="Times New Roman" w:cs="Times New Roman"/>
                <w:sz w:val="18"/>
                <w:szCs w:val="18"/>
              </w:rPr>
              <w:t>μg/kg</w:t>
            </w:r>
          </w:p>
        </w:tc>
        <w:tc>
          <w:tcPr>
            <w:tcW w:w="3885" w:type="dxa"/>
            <w:gridSpan w:val="2"/>
            <w:vAlign w:val="center"/>
          </w:tcPr>
          <w:p w:rsidR="00E5795A" w:rsidRDefault="00474B68">
            <w:pPr>
              <w:pStyle w:val="a9"/>
              <w:jc w:val="center"/>
              <w:rPr>
                <w:rFonts w:ascii="Times New Roman" w:eastAsia="宋体" w:hAnsi="Times New Roman" w:cs="Times New Roman"/>
                <w:sz w:val="18"/>
                <w:szCs w:val="18"/>
              </w:rPr>
            </w:pPr>
            <w:r>
              <w:rPr>
                <w:rFonts w:ascii="Times New Roman" w:eastAsia="宋体" w:hAnsi="Times New Roman" w:cs="Times New Roman"/>
                <w:sz w:val="18"/>
                <w:szCs w:val="18"/>
              </w:rPr>
              <w:t>不得检出（＜</w:t>
            </w:r>
            <w:r>
              <w:rPr>
                <w:rFonts w:ascii="Times New Roman" w:eastAsia="宋体" w:hAnsi="Times New Roman" w:cs="Times New Roman"/>
                <w:sz w:val="18"/>
                <w:szCs w:val="18"/>
              </w:rPr>
              <w:t>0.5</w:t>
            </w:r>
            <w:r>
              <w:rPr>
                <w:rFonts w:ascii="Times New Roman" w:eastAsia="宋体" w:hAnsi="Times New Roman" w:cs="Times New Roman"/>
                <w:sz w:val="18"/>
                <w:szCs w:val="18"/>
              </w:rPr>
              <w:t>）</w:t>
            </w:r>
          </w:p>
        </w:tc>
        <w:tc>
          <w:tcPr>
            <w:tcW w:w="2522" w:type="dxa"/>
            <w:vAlign w:val="center"/>
          </w:tcPr>
          <w:p w:rsidR="00E5795A" w:rsidRDefault="00474B68">
            <w:pPr>
              <w:jc w:val="center"/>
              <w:rPr>
                <w:rFonts w:ascii="Times New Roman" w:eastAsia="宋体" w:hAnsi="Times New Roman" w:cs="Times New Roman"/>
                <w:sz w:val="18"/>
                <w:szCs w:val="18"/>
              </w:rPr>
            </w:pPr>
            <w:r>
              <w:rPr>
                <w:rFonts w:ascii="Times New Roman" w:eastAsia="宋体" w:hAnsi="Times New Roman" w:cs="Times New Roman"/>
                <w:sz w:val="18"/>
                <w:szCs w:val="18"/>
              </w:rPr>
              <w:t>GB/T 19857</w:t>
            </w:r>
          </w:p>
        </w:tc>
      </w:tr>
      <w:tr w:rsidR="00E5795A">
        <w:trPr>
          <w:jc w:val="center"/>
        </w:trPr>
        <w:tc>
          <w:tcPr>
            <w:tcW w:w="8397" w:type="dxa"/>
            <w:gridSpan w:val="4"/>
            <w:vAlign w:val="center"/>
          </w:tcPr>
          <w:p w:rsidR="00E5795A" w:rsidRDefault="007835D8">
            <w:pPr>
              <w:pStyle w:val="aff2"/>
              <w:rPr>
                <w:rFonts w:ascii="Times New Roman"/>
              </w:rPr>
            </w:pPr>
            <w:r w:rsidRPr="00E15E3E">
              <w:rPr>
                <w:rFonts w:hint="eastAsia"/>
                <w:b/>
                <w:color w:val="FF0000"/>
              </w:rPr>
              <w:t>注：</w:t>
            </w:r>
            <w:r w:rsidRPr="007C0FD4">
              <w:rPr>
                <w:rFonts w:hint="eastAsia"/>
                <w:color w:val="FF0000"/>
              </w:rPr>
              <w:t>检验方法</w:t>
            </w:r>
            <w:r>
              <w:rPr>
                <w:rFonts w:hint="eastAsia"/>
                <w:color w:val="FF0000"/>
              </w:rPr>
              <w:t>明确</w:t>
            </w:r>
            <w:r w:rsidRPr="007C0FD4">
              <w:rPr>
                <w:rFonts w:hint="eastAsia"/>
                <w:color w:val="FF0000"/>
              </w:rPr>
              <w:t>检出限的，</w:t>
            </w:r>
            <w:r>
              <w:rPr>
                <w:rFonts w:hint="eastAsia"/>
                <w:color w:val="FF0000"/>
              </w:rPr>
              <w:t>“</w:t>
            </w:r>
            <w:r w:rsidRPr="007C0FD4">
              <w:rPr>
                <w:rFonts w:hint="eastAsia"/>
                <w:color w:val="FF0000"/>
              </w:rPr>
              <w:t>不得检出</w:t>
            </w:r>
            <w:r>
              <w:rPr>
                <w:rFonts w:hint="eastAsia"/>
                <w:color w:val="FF0000"/>
              </w:rPr>
              <w:t>”</w:t>
            </w:r>
            <w:r w:rsidRPr="007C0FD4">
              <w:rPr>
                <w:rFonts w:hint="eastAsia"/>
                <w:color w:val="FF0000"/>
              </w:rPr>
              <w:t>后括号</w:t>
            </w:r>
            <w:r>
              <w:rPr>
                <w:rFonts w:hint="eastAsia"/>
                <w:color w:val="FF0000"/>
              </w:rPr>
              <w:t>中内容为</w:t>
            </w:r>
            <w:r w:rsidRPr="007C0FD4">
              <w:rPr>
                <w:rFonts w:hint="eastAsia"/>
                <w:color w:val="FF0000"/>
              </w:rPr>
              <w:t>检出限；检验方法只</w:t>
            </w:r>
            <w:r>
              <w:rPr>
                <w:rFonts w:hint="eastAsia"/>
                <w:color w:val="FF0000"/>
              </w:rPr>
              <w:t>明确</w:t>
            </w:r>
            <w:r w:rsidRPr="007C0FD4">
              <w:rPr>
                <w:rFonts w:hint="eastAsia"/>
                <w:color w:val="FF0000"/>
              </w:rPr>
              <w:t>定量限的，</w:t>
            </w:r>
            <w:r>
              <w:rPr>
                <w:rFonts w:hint="eastAsia"/>
                <w:color w:val="FF0000"/>
              </w:rPr>
              <w:t>“</w:t>
            </w:r>
            <w:r w:rsidRPr="007C0FD4">
              <w:rPr>
                <w:rFonts w:hint="eastAsia"/>
                <w:color w:val="FF0000"/>
              </w:rPr>
              <w:t>不得检出</w:t>
            </w:r>
            <w:r>
              <w:rPr>
                <w:rFonts w:hint="eastAsia"/>
                <w:color w:val="FF0000"/>
              </w:rPr>
              <w:t>”</w:t>
            </w:r>
            <w:r w:rsidRPr="007C0FD4">
              <w:rPr>
                <w:rFonts w:hint="eastAsia"/>
                <w:color w:val="FF0000"/>
              </w:rPr>
              <w:t>后括号中</w:t>
            </w:r>
            <w:r>
              <w:rPr>
                <w:rFonts w:hint="eastAsia"/>
                <w:color w:val="FF0000"/>
              </w:rPr>
              <w:t>内容为</w:t>
            </w:r>
            <w:r w:rsidRPr="007C0FD4">
              <w:rPr>
                <w:rFonts w:hint="eastAsia"/>
                <w:color w:val="FF0000"/>
              </w:rPr>
              <w:t>定量限</w:t>
            </w:r>
            <w:r>
              <w:rPr>
                <w:rFonts w:hint="eastAsia"/>
                <w:color w:val="FF0000"/>
              </w:rPr>
              <w:t>。</w:t>
            </w:r>
          </w:p>
        </w:tc>
      </w:tr>
      <w:tr w:rsidR="00AE5584">
        <w:trPr>
          <w:jc w:val="center"/>
        </w:trPr>
        <w:tc>
          <w:tcPr>
            <w:tcW w:w="8397" w:type="dxa"/>
            <w:gridSpan w:val="4"/>
            <w:vAlign w:val="center"/>
          </w:tcPr>
          <w:p w:rsidR="00AE5584" w:rsidRDefault="00AE5584">
            <w:pPr>
              <w:pStyle w:val="aff2"/>
              <w:rPr>
                <w:rFonts w:ascii="Times New Roman"/>
                <w:vertAlign w:val="superscript"/>
              </w:rPr>
            </w:pPr>
            <w:r>
              <w:rPr>
                <w:rFonts w:ascii="Times New Roman"/>
                <w:vertAlign w:val="superscript"/>
              </w:rPr>
              <w:t xml:space="preserve">a  </w:t>
            </w:r>
            <w:r>
              <w:rPr>
                <w:rFonts w:ascii="Times New Roman"/>
              </w:rPr>
              <w:t>以</w:t>
            </w:r>
            <w:r>
              <w:rPr>
                <w:rFonts w:ascii="Times New Roman"/>
              </w:rPr>
              <w:t>PCB28</w:t>
            </w:r>
            <w:r>
              <w:rPr>
                <w:rFonts w:ascii="Times New Roman"/>
              </w:rPr>
              <w:t>、</w:t>
            </w:r>
            <w:r>
              <w:rPr>
                <w:rFonts w:ascii="Times New Roman"/>
              </w:rPr>
              <w:t>PCB52</w:t>
            </w:r>
            <w:r>
              <w:rPr>
                <w:rFonts w:ascii="Times New Roman"/>
              </w:rPr>
              <w:t>、</w:t>
            </w:r>
            <w:r>
              <w:rPr>
                <w:rFonts w:ascii="Times New Roman"/>
              </w:rPr>
              <w:t>PCB101</w:t>
            </w:r>
            <w:r>
              <w:rPr>
                <w:rFonts w:ascii="Times New Roman"/>
              </w:rPr>
              <w:t>、</w:t>
            </w:r>
            <w:r>
              <w:rPr>
                <w:rFonts w:ascii="Times New Roman"/>
              </w:rPr>
              <w:t>PCB118</w:t>
            </w:r>
            <w:r>
              <w:rPr>
                <w:rFonts w:ascii="Times New Roman"/>
              </w:rPr>
              <w:t>、</w:t>
            </w:r>
            <w:r>
              <w:rPr>
                <w:rFonts w:ascii="Times New Roman"/>
              </w:rPr>
              <w:t>PCB138</w:t>
            </w:r>
            <w:r>
              <w:rPr>
                <w:rFonts w:ascii="Times New Roman"/>
              </w:rPr>
              <w:t>、</w:t>
            </w:r>
            <w:r>
              <w:rPr>
                <w:rFonts w:ascii="Times New Roman"/>
              </w:rPr>
              <w:t>PCB153</w:t>
            </w:r>
            <w:r>
              <w:rPr>
                <w:rFonts w:ascii="Times New Roman"/>
              </w:rPr>
              <w:t>和</w:t>
            </w:r>
            <w:r>
              <w:rPr>
                <w:rFonts w:ascii="Times New Roman"/>
              </w:rPr>
              <w:t>PCB180</w:t>
            </w:r>
            <w:r>
              <w:rPr>
                <w:rFonts w:ascii="Times New Roman"/>
              </w:rPr>
              <w:t>总和计。</w:t>
            </w:r>
          </w:p>
        </w:tc>
      </w:tr>
    </w:tbl>
    <w:p w:rsidR="00E5795A" w:rsidRDefault="00E5795A">
      <w:pPr>
        <w:pStyle w:val="ac"/>
        <w:ind w:firstLineChars="0" w:firstLine="0"/>
        <w:rPr>
          <w:rFonts w:ascii="Times New Roman"/>
        </w:rPr>
      </w:pPr>
    </w:p>
    <w:p w:rsidR="00E5795A" w:rsidRDefault="0031193B">
      <w:pPr>
        <w:pStyle w:val="ac"/>
        <w:rPr>
          <w:rFonts w:ascii="Times New Roman"/>
          <w:szCs w:val="21"/>
        </w:rPr>
      </w:pPr>
      <w:r>
        <w:rPr>
          <w:rFonts w:ascii="Times New Roman"/>
          <w:szCs w:val="21"/>
        </w:rPr>
        <w:pict>
          <v:line id="直接连接符 3" o:spid="_x0000_s1027" style="position:absolute;left:0;text-align:left;z-index:251666432" from="130.5pt,7.5pt" to="244.5pt,8.25pt" o:gfxdata="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ZIh&#10;1QAAAAkBAAAPAAAAAAAAAAEAIAAAACIAAABkcnMvZG93bnJldi54bWxQSwECFAAUAAAACACHTuJA&#10;MZ4i4esBAADCAwAADgAAAAAAAAABACAAAAAkAQAAZHJzL2Uyb0RvYy54bWxQSwUGAAAAAAYABgBZ&#10;AQAAgQUAAAAA&#10;" strokeweight=".5pt">
            <v:stroke joinstyle="miter"/>
          </v:line>
        </w:pict>
      </w:r>
    </w:p>
    <w:p w:rsidR="00E5795A" w:rsidRDefault="00E5795A"/>
    <w:sectPr w:rsidR="00E5795A" w:rsidSect="00E5795A">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85B" w:rsidRDefault="005C185B" w:rsidP="00E5795A">
      <w:pPr>
        <w:pStyle w:val="3"/>
        <w:spacing w:before="0" w:after="0"/>
        <w:rPr>
          <w:rFonts w:hint="default"/>
        </w:rPr>
      </w:pPr>
      <w:r>
        <w:separator/>
      </w:r>
    </w:p>
  </w:endnote>
  <w:endnote w:type="continuationSeparator" w:id="1">
    <w:p w:rsidR="005C185B" w:rsidRDefault="005C185B" w:rsidP="00E5795A">
      <w:pPr>
        <w:pStyle w:val="3"/>
        <w:spacing w:before="0" w:after="0"/>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5A" w:rsidRDefault="0031193B">
    <w:pPr>
      <w:pStyle w:val="af6"/>
    </w:pPr>
    <w:r>
      <w:pict>
        <v:shapetype id="_x0000_t202" coordsize="21600,21600" o:spt="202" path="m,l,21600r21600,l21600,xe">
          <v:stroke joinstyle="miter"/>
          <v:path gradientshapeok="t" o:connecttype="rect"/>
        </v:shapetype>
        <v:shape id="文本框 2" o:spid="_x0000_s2049" type="#_x0000_t202" style="position:absolute;left:0;text-align:left;margin-left:612.8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CEyAgAAY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sIITICAABjBAAADgAAAAAAAAABACAAAAAfAQAAZHJzL2Uyb0RvYy54bWxQSwUG&#10;AAAAAAYABgBZAQAAwwUAAAAA&#10;" filled="f" stroked="f" strokeweight=".5pt">
          <v:textbox style="mso-fit-shape-to-text:t" inset="0,0,0,0">
            <w:txbxContent>
              <w:p w:rsidR="00E5795A" w:rsidRDefault="0031193B">
                <w:pPr>
                  <w:pStyle w:val="af6"/>
                </w:pPr>
                <w:r>
                  <w:fldChar w:fldCharType="begin"/>
                </w:r>
                <w:r w:rsidR="00474B68">
                  <w:instrText xml:space="preserve"> PAGE  \* MERGEFORMAT </w:instrText>
                </w:r>
                <w:r>
                  <w:fldChar w:fldCharType="separate"/>
                </w:r>
                <w:r w:rsidR="00FB228E">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85B" w:rsidRDefault="005C185B" w:rsidP="00E5795A">
      <w:pPr>
        <w:pStyle w:val="3"/>
        <w:spacing w:before="0" w:after="0"/>
        <w:rPr>
          <w:rFonts w:hint="default"/>
        </w:rPr>
      </w:pPr>
      <w:r>
        <w:separator/>
      </w:r>
    </w:p>
  </w:footnote>
  <w:footnote w:type="continuationSeparator" w:id="1">
    <w:p w:rsidR="005C185B" w:rsidRDefault="005C185B" w:rsidP="00E5795A">
      <w:pPr>
        <w:pStyle w:val="3"/>
        <w:spacing w:before="0" w:after="0"/>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5A" w:rsidRDefault="00474B68">
    <w:pPr>
      <w:pStyle w:val="af5"/>
      <w:wordWrap w:val="0"/>
      <w:rPr>
        <w:rFonts w:ascii="Times New Roman"/>
      </w:rPr>
    </w:pPr>
    <w:r>
      <w:rPr>
        <w:rFonts w:ascii="Times New Roman"/>
      </w:rPr>
      <w:t>NY/T 842</w:t>
    </w:r>
    <w:r>
      <w:rPr>
        <w:rFonts w:ascii="Times New Roman" w:hint="eastAsia"/>
      </w:rPr>
      <w:t>—</w:t>
    </w:r>
    <w:r>
      <w:rPr>
        <w:rFonts w:ascii="Times New Roman" w:hint="eastAsia"/>
      </w:rPr>
      <w:t>2</w:t>
    </w:r>
    <w:r>
      <w:rPr>
        <w:rFonts w:ascii="Times New Roman"/>
      </w:rPr>
      <w:t>02</w:t>
    </w:r>
    <w:r w:rsidR="00FB228E">
      <w:rPr>
        <w:rFonts w:ascii="Times New Roman" w:hint="eastAsia"/>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DCE44A"/>
    <w:multiLevelType w:val="singleLevel"/>
    <w:tmpl w:val="F1DCE44A"/>
    <w:lvl w:ilvl="0">
      <w:start w:val="1"/>
      <w:numFmt w:val="lowerLetter"/>
      <w:suff w:val="space"/>
      <w:lvlText w:val="%1）"/>
      <w:lvlJc w:val="left"/>
    </w:lvl>
  </w:abstractNum>
  <w:abstractNum w:abstractNumId="1">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start w:val="1"/>
      <w:numFmt w:val="upperLetter"/>
      <w:pStyle w:val="a0"/>
      <w:suff w:val="space"/>
      <w:lvlText w:val="%1"/>
      <w:lvlJc w:val="left"/>
      <w:pPr>
        <w:ind w:left="623" w:hanging="425"/>
      </w:pPr>
      <w:rPr>
        <w:rFonts w:hint="eastAsia"/>
      </w:rPr>
    </w:lvl>
    <w:lvl w:ilvl="1">
      <w:start w:val="1"/>
      <w:numFmt w:val="decimal"/>
      <w:pStyle w:val="a1"/>
      <w:suff w:val="nothing"/>
      <w:lvlText w:val="图%1.%2　"/>
      <w:lvlJc w:val="left"/>
      <w:pPr>
        <w:ind w:left="1190" w:hanging="567"/>
      </w:pPr>
      <w:rPr>
        <w:rFonts w:hint="eastAsia"/>
      </w:rPr>
    </w:lvl>
    <w:lvl w:ilvl="2">
      <w:start w:val="1"/>
      <w:numFmt w:val="decimal"/>
      <w:pStyle w:val="a2"/>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nsid w:val="60B55DC2"/>
    <w:multiLevelType w:val="multilevel"/>
    <w:tmpl w:val="60B55DC2"/>
    <w:lvl w:ilvl="0">
      <w:start w:val="1"/>
      <w:numFmt w:val="upperLetter"/>
      <w:pStyle w:val="a3"/>
      <w:lvlText w:val="%1"/>
      <w:lvlJc w:val="left"/>
      <w:pPr>
        <w:tabs>
          <w:tab w:val="left" w:pos="0"/>
        </w:tabs>
        <w:ind w:left="0" w:hanging="425"/>
      </w:pPr>
      <w:rPr>
        <w:rFonts w:hint="eastAsia"/>
      </w:rPr>
    </w:lvl>
    <w:lvl w:ilvl="1">
      <w:start w:val="1"/>
      <w:numFmt w:val="decimal"/>
      <w:suff w:val="nothing"/>
      <w:lvlText w:val="表%1.%2　"/>
      <w:lvlJc w:val="left"/>
      <w:pPr>
        <w:ind w:left="2835"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4678"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0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2"/>
  </w:num>
  <w:num w:numId="8">
    <w:abstractNumId w:val="1"/>
    <w:lvlOverride w:ilvl="0">
      <w:startOverride w:val="4"/>
    </w:lvlOverride>
  </w:num>
  <w:num w:numId="9">
    <w:abstractNumId w:val="1"/>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DD3"/>
    <w:rsid w:val="0000761F"/>
    <w:rsid w:val="00021A09"/>
    <w:rsid w:val="000224E1"/>
    <w:rsid w:val="00061AD1"/>
    <w:rsid w:val="0006401D"/>
    <w:rsid w:val="00092778"/>
    <w:rsid w:val="00096073"/>
    <w:rsid w:val="000E047A"/>
    <w:rsid w:val="000F4080"/>
    <w:rsid w:val="001055B4"/>
    <w:rsid w:val="001246FB"/>
    <w:rsid w:val="001939FC"/>
    <w:rsid w:val="001B0627"/>
    <w:rsid w:val="001B3A75"/>
    <w:rsid w:val="001C011A"/>
    <w:rsid w:val="002016FD"/>
    <w:rsid w:val="002510ED"/>
    <w:rsid w:val="002A36E6"/>
    <w:rsid w:val="0031193B"/>
    <w:rsid w:val="003274EC"/>
    <w:rsid w:val="00351E4D"/>
    <w:rsid w:val="00353D25"/>
    <w:rsid w:val="00357F89"/>
    <w:rsid w:val="00390BA6"/>
    <w:rsid w:val="003A2A49"/>
    <w:rsid w:val="003B476B"/>
    <w:rsid w:val="003D7EEC"/>
    <w:rsid w:val="003E4D81"/>
    <w:rsid w:val="004278F9"/>
    <w:rsid w:val="00435E98"/>
    <w:rsid w:val="00474B68"/>
    <w:rsid w:val="004B60D4"/>
    <w:rsid w:val="004F1D5C"/>
    <w:rsid w:val="00504AA8"/>
    <w:rsid w:val="00541532"/>
    <w:rsid w:val="00552D4D"/>
    <w:rsid w:val="0057595C"/>
    <w:rsid w:val="005C185B"/>
    <w:rsid w:val="00610F83"/>
    <w:rsid w:val="0062274E"/>
    <w:rsid w:val="0066105D"/>
    <w:rsid w:val="006B7941"/>
    <w:rsid w:val="006C1BBF"/>
    <w:rsid w:val="006F3307"/>
    <w:rsid w:val="00720A3A"/>
    <w:rsid w:val="007250C4"/>
    <w:rsid w:val="00744B64"/>
    <w:rsid w:val="00763D7C"/>
    <w:rsid w:val="00775F84"/>
    <w:rsid w:val="007835D8"/>
    <w:rsid w:val="007B04E0"/>
    <w:rsid w:val="007B53CD"/>
    <w:rsid w:val="007C0FD4"/>
    <w:rsid w:val="007E46CD"/>
    <w:rsid w:val="008357B1"/>
    <w:rsid w:val="00853CF6"/>
    <w:rsid w:val="00867E63"/>
    <w:rsid w:val="008E30A8"/>
    <w:rsid w:val="008F3864"/>
    <w:rsid w:val="00902241"/>
    <w:rsid w:val="00905D9D"/>
    <w:rsid w:val="009322A8"/>
    <w:rsid w:val="009370B0"/>
    <w:rsid w:val="009D3AEB"/>
    <w:rsid w:val="009F6073"/>
    <w:rsid w:val="00A3209F"/>
    <w:rsid w:val="00A52DD3"/>
    <w:rsid w:val="00A541B1"/>
    <w:rsid w:val="00A930E3"/>
    <w:rsid w:val="00AC3CFB"/>
    <w:rsid w:val="00AE4208"/>
    <w:rsid w:val="00AE5584"/>
    <w:rsid w:val="00AF068B"/>
    <w:rsid w:val="00B11C5F"/>
    <w:rsid w:val="00B24BCE"/>
    <w:rsid w:val="00B609E8"/>
    <w:rsid w:val="00B8579E"/>
    <w:rsid w:val="00B87DB9"/>
    <w:rsid w:val="00BC0249"/>
    <w:rsid w:val="00BD41D2"/>
    <w:rsid w:val="00C44FAA"/>
    <w:rsid w:val="00C72619"/>
    <w:rsid w:val="00CE023B"/>
    <w:rsid w:val="00D114DC"/>
    <w:rsid w:val="00D17251"/>
    <w:rsid w:val="00D87180"/>
    <w:rsid w:val="00D9778A"/>
    <w:rsid w:val="00E043DB"/>
    <w:rsid w:val="00E109EB"/>
    <w:rsid w:val="00E354F1"/>
    <w:rsid w:val="00E5795A"/>
    <w:rsid w:val="00E72AE0"/>
    <w:rsid w:val="00E755CE"/>
    <w:rsid w:val="00EC3E69"/>
    <w:rsid w:val="00ED0ACB"/>
    <w:rsid w:val="00EE6B28"/>
    <w:rsid w:val="00F00AAC"/>
    <w:rsid w:val="00F74658"/>
    <w:rsid w:val="00FB1B23"/>
    <w:rsid w:val="00FB228E"/>
    <w:rsid w:val="00FC3853"/>
    <w:rsid w:val="08EE17B1"/>
    <w:rsid w:val="1C6648B1"/>
    <w:rsid w:val="1E7D3F53"/>
    <w:rsid w:val="2A7A5FFE"/>
    <w:rsid w:val="37332D88"/>
    <w:rsid w:val="37DC0B4F"/>
    <w:rsid w:val="45010D96"/>
    <w:rsid w:val="490C20B7"/>
    <w:rsid w:val="644D64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5795A"/>
    <w:pPr>
      <w:widowControl w:val="0"/>
      <w:jc w:val="both"/>
    </w:pPr>
    <w:rPr>
      <w:kern w:val="2"/>
      <w:sz w:val="21"/>
      <w:szCs w:val="22"/>
    </w:rPr>
  </w:style>
  <w:style w:type="paragraph" w:styleId="3">
    <w:name w:val="heading 3"/>
    <w:basedOn w:val="a5"/>
    <w:next w:val="a5"/>
    <w:link w:val="3Char"/>
    <w:qFormat/>
    <w:rsid w:val="00E5795A"/>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Plain Text"/>
    <w:basedOn w:val="a5"/>
    <w:link w:val="Char"/>
    <w:qFormat/>
    <w:rsid w:val="00E5795A"/>
    <w:rPr>
      <w:rFonts w:ascii="宋体" w:hAnsi="Courier New"/>
      <w:sz w:val="17"/>
    </w:rPr>
  </w:style>
  <w:style w:type="paragraph" w:styleId="aa">
    <w:name w:val="footer"/>
    <w:basedOn w:val="a5"/>
    <w:link w:val="Char0"/>
    <w:uiPriority w:val="99"/>
    <w:unhideWhenUsed/>
    <w:qFormat/>
    <w:rsid w:val="00E5795A"/>
    <w:pPr>
      <w:tabs>
        <w:tab w:val="center" w:pos="4153"/>
        <w:tab w:val="right" w:pos="8306"/>
      </w:tabs>
      <w:snapToGrid w:val="0"/>
      <w:jc w:val="left"/>
    </w:pPr>
    <w:rPr>
      <w:sz w:val="18"/>
      <w:szCs w:val="18"/>
    </w:rPr>
  </w:style>
  <w:style w:type="paragraph" w:styleId="ab">
    <w:name w:val="header"/>
    <w:basedOn w:val="a5"/>
    <w:link w:val="Char1"/>
    <w:uiPriority w:val="99"/>
    <w:unhideWhenUsed/>
    <w:qFormat/>
    <w:rsid w:val="00E5795A"/>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6"/>
    <w:link w:val="3"/>
    <w:qFormat/>
    <w:rsid w:val="00E5795A"/>
    <w:rPr>
      <w:rFonts w:ascii="宋体" w:eastAsia="宋体" w:hAnsi="宋体" w:cs="Times New Roman"/>
      <w:b/>
      <w:kern w:val="0"/>
      <w:sz w:val="27"/>
      <w:szCs w:val="27"/>
    </w:rPr>
  </w:style>
  <w:style w:type="character" w:customStyle="1" w:styleId="t">
    <w:name w:val="t"/>
    <w:qFormat/>
    <w:rsid w:val="00E5795A"/>
  </w:style>
  <w:style w:type="character" w:customStyle="1" w:styleId="Char">
    <w:name w:val="纯文本 Char"/>
    <w:link w:val="a9"/>
    <w:qFormat/>
    <w:rsid w:val="00E5795A"/>
    <w:rPr>
      <w:rFonts w:ascii="宋体" w:hAnsi="Courier New"/>
      <w:sz w:val="17"/>
    </w:rPr>
  </w:style>
  <w:style w:type="character" w:customStyle="1" w:styleId="Char2">
    <w:name w:val="段 Char"/>
    <w:link w:val="ac"/>
    <w:qFormat/>
    <w:rsid w:val="00E5795A"/>
    <w:rPr>
      <w:rFonts w:ascii="宋体"/>
    </w:rPr>
  </w:style>
  <w:style w:type="paragraph" w:customStyle="1" w:styleId="ac">
    <w:name w:val="段"/>
    <w:link w:val="Char2"/>
    <w:qFormat/>
    <w:rsid w:val="00E5795A"/>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ad">
    <w:name w:val="发布"/>
    <w:qFormat/>
    <w:rsid w:val="00E5795A"/>
    <w:rPr>
      <w:rFonts w:ascii="黑体" w:eastAsia="黑体"/>
      <w:spacing w:val="85"/>
      <w:w w:val="100"/>
      <w:position w:val="3"/>
      <w:sz w:val="28"/>
      <w:szCs w:val="28"/>
    </w:rPr>
  </w:style>
  <w:style w:type="character" w:customStyle="1" w:styleId="1">
    <w:name w:val="纯文本 字符1"/>
    <w:basedOn w:val="a6"/>
    <w:uiPriority w:val="99"/>
    <w:semiHidden/>
    <w:qFormat/>
    <w:rsid w:val="00E5795A"/>
    <w:rPr>
      <w:rFonts w:asciiTheme="minorEastAsia" w:hAnsi="Courier New" w:cs="Courier New"/>
    </w:rPr>
  </w:style>
  <w:style w:type="paragraph" w:customStyle="1" w:styleId="a1">
    <w:name w:val="一级条标题"/>
    <w:next w:val="ac"/>
    <w:qFormat/>
    <w:rsid w:val="00E5795A"/>
    <w:pPr>
      <w:numPr>
        <w:ilvl w:val="1"/>
        <w:numId w:val="1"/>
      </w:numPr>
      <w:spacing w:beforeLines="50" w:afterLines="50"/>
      <w:outlineLvl w:val="2"/>
    </w:pPr>
    <w:rPr>
      <w:rFonts w:ascii="黑体" w:eastAsia="黑体" w:hAnsi="Times New Roman" w:cs="Times New Roman"/>
      <w:sz w:val="21"/>
      <w:szCs w:val="21"/>
    </w:rPr>
  </w:style>
  <w:style w:type="paragraph" w:customStyle="1" w:styleId="a0">
    <w:name w:val="章标题"/>
    <w:next w:val="ac"/>
    <w:qFormat/>
    <w:rsid w:val="00E5795A"/>
    <w:pPr>
      <w:numPr>
        <w:numId w:val="1"/>
      </w:numPr>
      <w:spacing w:beforeLines="100" w:afterLines="100"/>
      <w:jc w:val="both"/>
      <w:outlineLvl w:val="1"/>
    </w:pPr>
    <w:rPr>
      <w:rFonts w:ascii="黑体" w:eastAsia="黑体" w:hAnsi="Times New Roman" w:cs="Times New Roman"/>
      <w:sz w:val="21"/>
    </w:rPr>
  </w:style>
  <w:style w:type="paragraph" w:customStyle="1" w:styleId="a4">
    <w:name w:val="附录图标号"/>
    <w:basedOn w:val="a5"/>
    <w:qFormat/>
    <w:rsid w:val="00E5795A"/>
    <w:pPr>
      <w:keepNext/>
      <w:pageBreakBefore/>
      <w:widowControl/>
      <w:numPr>
        <w:numId w:val="2"/>
      </w:numPr>
      <w:spacing w:line="14" w:lineRule="exact"/>
      <w:ind w:firstLine="363"/>
      <w:jc w:val="center"/>
      <w:outlineLvl w:val="0"/>
    </w:pPr>
    <w:rPr>
      <w:rFonts w:ascii="Times New Roman" w:eastAsia="宋体" w:hAnsi="Times New Roman" w:cs="Times New Roman"/>
      <w:color w:val="FFFFFF"/>
      <w:szCs w:val="24"/>
    </w:rPr>
  </w:style>
  <w:style w:type="paragraph" w:customStyle="1" w:styleId="ae">
    <w:name w:val="封面标准名称"/>
    <w:qFormat/>
    <w:rsid w:val="00E5795A"/>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
    <w:name w:val="封面标准文稿编辑信息"/>
    <w:basedOn w:val="af0"/>
    <w:qFormat/>
    <w:rsid w:val="00E5795A"/>
    <w:pPr>
      <w:framePr w:wrap="around"/>
      <w:spacing w:before="180" w:line="180" w:lineRule="exact"/>
    </w:pPr>
    <w:rPr>
      <w:sz w:val="21"/>
    </w:rPr>
  </w:style>
  <w:style w:type="paragraph" w:customStyle="1" w:styleId="af0">
    <w:name w:val="封面标准文稿类别"/>
    <w:basedOn w:val="af1"/>
    <w:qFormat/>
    <w:rsid w:val="00E5795A"/>
    <w:pPr>
      <w:framePr w:wrap="around"/>
      <w:spacing w:after="160" w:line="240" w:lineRule="auto"/>
    </w:pPr>
    <w:rPr>
      <w:sz w:val="24"/>
    </w:rPr>
  </w:style>
  <w:style w:type="paragraph" w:customStyle="1" w:styleId="af1">
    <w:name w:val="封面一致性程度标识"/>
    <w:basedOn w:val="af2"/>
    <w:qFormat/>
    <w:rsid w:val="00E5795A"/>
    <w:pPr>
      <w:framePr w:wrap="around"/>
      <w:spacing w:before="440"/>
    </w:pPr>
    <w:rPr>
      <w:rFonts w:ascii="宋体" w:eastAsia="宋体"/>
    </w:rPr>
  </w:style>
  <w:style w:type="paragraph" w:customStyle="1" w:styleId="af2">
    <w:name w:val="封面标准英文名称"/>
    <w:basedOn w:val="ae"/>
    <w:qFormat/>
    <w:rsid w:val="00E5795A"/>
    <w:pPr>
      <w:framePr w:wrap="around"/>
      <w:spacing w:before="370" w:line="400" w:lineRule="exact"/>
    </w:pPr>
    <w:rPr>
      <w:rFonts w:ascii="Times New Roman"/>
      <w:sz w:val="28"/>
      <w:szCs w:val="28"/>
    </w:rPr>
  </w:style>
  <w:style w:type="paragraph" w:customStyle="1" w:styleId="a3">
    <w:name w:val="附录标识"/>
    <w:basedOn w:val="a5"/>
    <w:next w:val="ac"/>
    <w:qFormat/>
    <w:rsid w:val="00E5795A"/>
    <w:pPr>
      <w:keepNext/>
      <w:widowControl/>
      <w:numPr>
        <w:numId w:val="3"/>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3">
    <w:name w:val="封面标准代替信息"/>
    <w:qFormat/>
    <w:rsid w:val="00E5795A"/>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4">
    <w:name w:val="字母编号列项（一级）"/>
    <w:qFormat/>
    <w:rsid w:val="00E5795A"/>
    <w:pPr>
      <w:tabs>
        <w:tab w:val="left" w:pos="839"/>
      </w:tabs>
      <w:jc w:val="both"/>
    </w:pPr>
    <w:rPr>
      <w:rFonts w:ascii="宋体" w:eastAsia="宋体" w:hAnsi="Times New Roman" w:cs="Times New Roman"/>
      <w:sz w:val="21"/>
    </w:rPr>
  </w:style>
  <w:style w:type="paragraph" w:customStyle="1" w:styleId="af5">
    <w:name w:val="标准书眉_奇数页"/>
    <w:next w:val="a5"/>
    <w:qFormat/>
    <w:rsid w:val="00E5795A"/>
    <w:pPr>
      <w:tabs>
        <w:tab w:val="center" w:pos="4154"/>
        <w:tab w:val="right" w:pos="8306"/>
      </w:tabs>
      <w:spacing w:after="220"/>
      <w:jc w:val="right"/>
    </w:pPr>
    <w:rPr>
      <w:rFonts w:ascii="黑体" w:eastAsia="黑体" w:hAnsi="Times New Roman" w:cs="Times New Roman"/>
      <w:sz w:val="21"/>
      <w:szCs w:val="21"/>
    </w:rPr>
  </w:style>
  <w:style w:type="paragraph" w:customStyle="1" w:styleId="af6">
    <w:name w:val="标准书脚_奇数页"/>
    <w:qFormat/>
    <w:rsid w:val="00E5795A"/>
    <w:pPr>
      <w:spacing w:before="120"/>
      <w:ind w:right="198"/>
      <w:jc w:val="right"/>
    </w:pPr>
    <w:rPr>
      <w:rFonts w:ascii="宋体" w:eastAsia="宋体" w:hAnsi="Times New Roman" w:cs="Times New Roman"/>
      <w:sz w:val="18"/>
      <w:szCs w:val="18"/>
    </w:rPr>
  </w:style>
  <w:style w:type="paragraph" w:customStyle="1" w:styleId="10">
    <w:name w:val="列表段落1"/>
    <w:basedOn w:val="a5"/>
    <w:uiPriority w:val="99"/>
    <w:qFormat/>
    <w:rsid w:val="00E5795A"/>
    <w:pPr>
      <w:ind w:firstLineChars="200" w:firstLine="420"/>
    </w:pPr>
    <w:rPr>
      <w:rFonts w:ascii="Times New Roman" w:eastAsia="宋体" w:hAnsi="Times New Roman" w:cs="Times New Roman"/>
      <w:szCs w:val="21"/>
    </w:rPr>
  </w:style>
  <w:style w:type="paragraph" w:customStyle="1" w:styleId="a2">
    <w:name w:val="二级条标题"/>
    <w:basedOn w:val="a1"/>
    <w:next w:val="ac"/>
    <w:qFormat/>
    <w:rsid w:val="00E5795A"/>
    <w:pPr>
      <w:numPr>
        <w:ilvl w:val="2"/>
      </w:numPr>
      <w:spacing w:before="50" w:after="50"/>
      <w:outlineLvl w:val="3"/>
    </w:pPr>
  </w:style>
  <w:style w:type="paragraph" w:customStyle="1" w:styleId="af7">
    <w:name w:val="其他发布部门"/>
    <w:basedOn w:val="a5"/>
    <w:qFormat/>
    <w:rsid w:val="00E5795A"/>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8">
    <w:name w:val="前言、引言标题"/>
    <w:next w:val="ac"/>
    <w:qFormat/>
    <w:rsid w:val="00E5795A"/>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9">
    <w:name w:val="附录表标号"/>
    <w:basedOn w:val="a5"/>
    <w:next w:val="ac"/>
    <w:qFormat/>
    <w:rsid w:val="00E5795A"/>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a">
    <w:name w:val="文献分类号"/>
    <w:qFormat/>
    <w:rsid w:val="00E5795A"/>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b">
    <w:name w:val="其他实施日期"/>
    <w:basedOn w:val="a5"/>
    <w:qFormat/>
    <w:rsid w:val="00E5795A"/>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
    <w:name w:val="列项——（一级）"/>
    <w:qFormat/>
    <w:rsid w:val="00E5795A"/>
    <w:pPr>
      <w:widowControl w:val="0"/>
      <w:numPr>
        <w:numId w:val="4"/>
      </w:numPr>
      <w:jc w:val="both"/>
    </w:pPr>
    <w:rPr>
      <w:rFonts w:ascii="宋体" w:eastAsia="宋体" w:hAnsi="Times New Roman" w:cs="Times New Roman"/>
      <w:sz w:val="21"/>
    </w:rPr>
  </w:style>
  <w:style w:type="paragraph" w:customStyle="1" w:styleId="afc">
    <w:name w:val="其他发布日期"/>
    <w:basedOn w:val="a5"/>
    <w:qFormat/>
    <w:rsid w:val="00E5795A"/>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d">
    <w:name w:val="其他标准标志"/>
    <w:basedOn w:val="a5"/>
    <w:qFormat/>
    <w:rsid w:val="00E5795A"/>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e">
    <w:name w:val="附录表标题"/>
    <w:basedOn w:val="a5"/>
    <w:next w:val="ac"/>
    <w:qFormat/>
    <w:rsid w:val="00E5795A"/>
    <w:pPr>
      <w:tabs>
        <w:tab w:val="left" w:pos="180"/>
      </w:tabs>
      <w:spacing w:beforeLines="50" w:afterLines="50"/>
      <w:jc w:val="center"/>
    </w:pPr>
    <w:rPr>
      <w:rFonts w:ascii="黑体" w:eastAsia="黑体" w:hAnsi="Times New Roman" w:cs="Times New Roman"/>
      <w:szCs w:val="21"/>
    </w:rPr>
  </w:style>
  <w:style w:type="paragraph" w:customStyle="1" w:styleId="aff">
    <w:name w:val="目次、标准名称标题"/>
    <w:basedOn w:val="a5"/>
    <w:next w:val="ac"/>
    <w:qFormat/>
    <w:rsid w:val="00E5795A"/>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0">
    <w:name w:val="正文表标题"/>
    <w:next w:val="ac"/>
    <w:qFormat/>
    <w:rsid w:val="00E5795A"/>
    <w:pPr>
      <w:tabs>
        <w:tab w:val="left" w:pos="360"/>
      </w:tabs>
      <w:spacing w:beforeLines="50" w:afterLines="50"/>
      <w:jc w:val="center"/>
    </w:pPr>
    <w:rPr>
      <w:rFonts w:ascii="黑体" w:eastAsia="黑体" w:hAnsi="Times New Roman" w:cs="Times New Roman"/>
      <w:sz w:val="21"/>
    </w:rPr>
  </w:style>
  <w:style w:type="paragraph" w:customStyle="1" w:styleId="aff1">
    <w:name w:val="其他标准称谓"/>
    <w:next w:val="a5"/>
    <w:qFormat/>
    <w:rsid w:val="00E5795A"/>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2">
    <w:name w:val="封面标准号2"/>
    <w:qFormat/>
    <w:rsid w:val="00E5795A"/>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2">
    <w:name w:val="图表脚注说明"/>
    <w:basedOn w:val="a5"/>
    <w:qFormat/>
    <w:rsid w:val="00E5795A"/>
    <w:rPr>
      <w:rFonts w:ascii="宋体" w:eastAsia="宋体" w:hAnsi="Times New Roman" w:cs="Times New Roman"/>
      <w:sz w:val="18"/>
      <w:szCs w:val="18"/>
    </w:rPr>
  </w:style>
  <w:style w:type="character" w:customStyle="1" w:styleId="Char1">
    <w:name w:val="页眉 Char"/>
    <w:basedOn w:val="a6"/>
    <w:link w:val="ab"/>
    <w:uiPriority w:val="99"/>
    <w:qFormat/>
    <w:rsid w:val="00E5795A"/>
    <w:rPr>
      <w:sz w:val="18"/>
      <w:szCs w:val="18"/>
    </w:rPr>
  </w:style>
  <w:style w:type="character" w:customStyle="1" w:styleId="Char0">
    <w:name w:val="页脚 Char"/>
    <w:basedOn w:val="a6"/>
    <w:link w:val="aa"/>
    <w:uiPriority w:val="99"/>
    <w:qFormat/>
    <w:rsid w:val="00E5795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aidu.com/link?url=u3Vyabl8WwxNtCQxdIGu7XKxTBWK4BPQYAeRqx8tslm&amp;wd=&amp;eqid=891055b400172add000000045fba754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D1A72-1214-443D-9573-AD83C245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雪婷</dc:creator>
  <cp:lastModifiedBy>dell</cp:lastModifiedBy>
  <cp:revision>61</cp:revision>
  <dcterms:created xsi:type="dcterms:W3CDTF">2021-02-25T06:21:00Z</dcterms:created>
  <dcterms:modified xsi:type="dcterms:W3CDTF">2021-07-16T06:28:00Z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